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spacing w:line="620" w:lineRule="exact"/>
        <w:rPr>
          <w:rFonts w:eastAsia="黑体"/>
        </w:rPr>
      </w:pPr>
    </w:p>
    <w:p>
      <w:pPr>
        <w:spacing w:line="620" w:lineRule="exact"/>
        <w:jc w:val="center"/>
        <w:rPr>
          <w:rFonts w:eastAsia="方正小标宋简体"/>
          <w:sz w:val="44"/>
          <w:szCs w:val="44"/>
        </w:rPr>
      </w:pPr>
      <w:r>
        <w:rPr>
          <w:rFonts w:hint="eastAsia" w:eastAsia="方正小标宋简体"/>
          <w:sz w:val="44"/>
          <w:szCs w:val="44"/>
        </w:rPr>
        <w:t>遂宁市现行有效行政规范性文件目录</w:t>
      </w:r>
    </w:p>
    <w:tbl>
      <w:tblPr>
        <w:tblStyle w:val="3"/>
        <w:tblW w:w="4997" w:type="pct"/>
        <w:tblInd w:w="0" w:type="dxa"/>
        <w:tblLayout w:type="autofit"/>
        <w:tblCellMar>
          <w:top w:w="15" w:type="dxa"/>
          <w:left w:w="15" w:type="dxa"/>
          <w:bottom w:w="15" w:type="dxa"/>
          <w:right w:w="15" w:type="dxa"/>
        </w:tblCellMar>
      </w:tblPr>
      <w:tblGrid>
        <w:gridCol w:w="417"/>
        <w:gridCol w:w="1165"/>
        <w:gridCol w:w="4408"/>
        <w:gridCol w:w="2165"/>
        <w:gridCol w:w="1143"/>
        <w:gridCol w:w="737"/>
        <w:gridCol w:w="1254"/>
        <w:gridCol w:w="522"/>
        <w:gridCol w:w="1987"/>
      </w:tblGrid>
      <w:tr>
        <w:tblPrEx>
          <w:tblCellMar>
            <w:top w:w="15" w:type="dxa"/>
            <w:left w:w="15" w:type="dxa"/>
            <w:bottom w:w="15" w:type="dxa"/>
            <w:right w:w="15" w:type="dxa"/>
          </w:tblCellMar>
        </w:tblPrEx>
        <w:trPr>
          <w:tblHeader/>
        </w:trPr>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序号</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起草部门</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文件名称</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发文字号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施行日期</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有效期</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失效日期</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清理结果</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备注</w:t>
            </w: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市经济和信息化局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遂宁市人民政府关于印发《遂宁市促进民营经济高质量发展十条措施》的通知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遂府规〔2023〕4号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w:t>
            </w:r>
            <w:r>
              <w:rPr>
                <w:rFonts w:hint="eastAsia" w:asciiTheme="minorEastAsia" w:hAnsiTheme="minorEastAsia" w:eastAsiaTheme="minorEastAsia" w:cstheme="minorEastAsia"/>
                <w:color w:val="000000"/>
                <w:kern w:val="0"/>
                <w:sz w:val="21"/>
                <w:szCs w:val="21"/>
                <w:lang w:val="en-US" w:eastAsia="zh-CN"/>
              </w:rPr>
              <w:t>6</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8.31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市经济和信息化局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遂宁市人民政府关于印发《遂宁市推进新型工业化促进制造业高质量发展的若干政策》的通知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遂府规〔2023〕3号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w:t>
            </w:r>
            <w:r>
              <w:rPr>
                <w:rFonts w:hint="eastAsia" w:asciiTheme="minorEastAsia" w:hAnsiTheme="minorEastAsia" w:eastAsiaTheme="minorEastAsia" w:cstheme="minorEastAsia"/>
                <w:color w:val="000000"/>
                <w:kern w:val="0"/>
                <w:sz w:val="21"/>
                <w:szCs w:val="21"/>
                <w:lang w:val="en-US" w:eastAsia="zh-CN"/>
              </w:rPr>
              <w:t>6</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8.31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遂宁市人民政府办公室关于印发《遂宁市支持建筑业高质量发展十条措施》的通知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遂府办规〔2023〕2号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8.31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市经济和信息化局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遂宁市人民政府办公室关于印发《遂宁市支持白酒产业高质量发展若干措施》的通知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遂府办规〔2023〕1号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8.</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2026.</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7.31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市税务局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遂宁市人民政府关于调整全市城镇土地使用税税额标准的通知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遂府规〔2023〕2号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7.</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10年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2033.6.30</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市应急局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遂宁市人民政府2023年森林防火命令</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遂府规〔2023〕1号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eastAsia="zh-CN"/>
              </w:rPr>
              <w:t>2</w:t>
            </w:r>
            <w:r>
              <w:rPr>
                <w:rFonts w:hint="eastAsia" w:asciiTheme="minorEastAsia" w:hAnsiTheme="minorEastAsia" w:eastAsiaTheme="minorEastAsia" w:cstheme="minorEastAsia"/>
                <w:color w:val="000000"/>
                <w:kern w:val="0"/>
                <w:sz w:val="21"/>
                <w:szCs w:val="21"/>
                <w:lang w:val="en-US" w:eastAsia="zh-CN"/>
              </w:rPr>
              <w:t>023.01.19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无</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2023.12.31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文中有明确失效日期</w:t>
            </w: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市医保局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遂宁市人民政府办公室关于印发《遂宁市职工基本医疗保险门诊共济保障机制实施细则》的通知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遂府办规〔2022〕10号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2027.12.31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1"/>
                <w:szCs w:val="21"/>
              </w:rPr>
            </w:pPr>
          </w:p>
        </w:tc>
      </w:tr>
      <w:tr>
        <w:tblPrEx>
          <w:tblCellMar>
            <w:top w:w="15" w:type="dxa"/>
            <w:left w:w="15" w:type="dxa"/>
            <w:bottom w:w="15" w:type="dxa"/>
            <w:right w:w="15" w:type="dxa"/>
          </w:tblCellMar>
        </w:tblPrEx>
        <w:trPr>
          <w:trHeight w:val="635" w:hRule="atLeast"/>
        </w:trPr>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市医保局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遂宁市人民政府办公室关于印发《遂宁市城乡居民大病保险管理办法》的通知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遂府办规〔2022〕9号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2023.</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2027.12.31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1"/>
                <w:szCs w:val="21"/>
              </w:rPr>
            </w:pPr>
          </w:p>
        </w:tc>
      </w:tr>
      <w:tr>
        <w:tblPrEx>
          <w:tblCellMar>
            <w:top w:w="15" w:type="dxa"/>
            <w:left w:w="15" w:type="dxa"/>
            <w:bottom w:w="15" w:type="dxa"/>
            <w:right w:w="15" w:type="dxa"/>
          </w:tblCellMar>
        </w:tblPrEx>
        <w:trPr>
          <w:trHeight w:val="823" w:hRule="atLeast"/>
        </w:trPr>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市生态环境局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遂宁市人民政府关于禁止燃放烟花爆竹的通告</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遂府规〔2022〕2号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eastAsia="zh-CN"/>
              </w:rPr>
              <w:t>202</w:t>
            </w:r>
            <w:r>
              <w:rPr>
                <w:rFonts w:hint="eastAsia" w:asciiTheme="minorEastAsia" w:hAnsiTheme="minorEastAsia" w:eastAsiaTheme="minorEastAsia" w:cstheme="minorEastAsia"/>
                <w:color w:val="000000"/>
                <w:kern w:val="0"/>
                <w:sz w:val="21"/>
                <w:szCs w:val="21"/>
                <w:lang w:val="en-US" w:eastAsia="zh-CN"/>
              </w:rPr>
              <w:t>3</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01</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2024.12.</w:t>
            </w:r>
            <w:r>
              <w:rPr>
                <w:rFonts w:hint="eastAsia" w:asciiTheme="minorEastAsia" w:hAnsiTheme="minorEastAsia" w:eastAsiaTheme="minorEastAsia" w:cstheme="minorEastAsia"/>
                <w:color w:val="000000"/>
                <w:kern w:val="0"/>
                <w:sz w:val="21"/>
                <w:szCs w:val="21"/>
                <w:lang w:val="en-US" w:eastAsia="zh-CN"/>
              </w:rPr>
              <w:t>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遂宁市人民政府关于遂宁市主城区城镇危旧房和棚户区改造的实施意见</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遂府规〔2022〕3号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2022.12.27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2027.12.26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市金融工作局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遂宁市人民政府办公室关于印发《进一步支持遂宁市企业加快上市的若干政策》的通知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遂府办规〔2022〕8号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2022.10.</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2025.10.</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7</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市市场监管局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遂宁市人民政府办公室关于印发《遂宁市企业住所（主要经营场所、经营场所）登记管理办法》的通知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遂府办规〔2022〕7号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2027.</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市政务服务和大数据管理局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遂宁市人民政府办公室关于印发《遂宁市支持数字经济产业发展六条措施》的通知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遂府办规〔2022〕6号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7.24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7.23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市城管执法局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遂宁市人民政府办公室关于印发《遂宁市互联网租赁自行车管理办法》的通知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遂府办规〔2022〕5号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6.20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6.19</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市文化广电旅游局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遂宁市人民政府办公室关于印发《遂宁市重点文艺项目和文艺精品扶持奖励办法》的通知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5.24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2027.</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5.23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市文化广电旅游局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遂宁市人民政府办公室关于印发《遂宁市促进民办公共文化服务单位发展实施办法》的通知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5.24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2027.</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5.23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市文化广电旅游局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遂宁市人民政府办公室关于印发《遂宁市旅游宣传营销补助办法》的通知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5.24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w:t>
            </w:r>
            <w:r>
              <w:rPr>
                <w:rFonts w:hint="eastAsia" w:asciiTheme="minorEastAsia" w:hAnsiTheme="minorEastAsia" w:eastAsiaTheme="minorEastAsia" w:cstheme="minorEastAsia"/>
                <w:color w:val="000000"/>
                <w:kern w:val="0"/>
                <w:sz w:val="21"/>
                <w:szCs w:val="21"/>
                <w:lang w:val="en-US" w:eastAsia="zh-CN"/>
              </w:rPr>
              <w:t>5</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5.23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市文化广电旅游局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遂宁市人民政府办公室关于印发《遂宁市旅游品牌创建奖励办法》的通知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遂府办规〔2022〕4号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5.24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w:t>
            </w:r>
            <w:r>
              <w:rPr>
                <w:rFonts w:hint="eastAsia" w:asciiTheme="minorEastAsia" w:hAnsiTheme="minorEastAsia" w:eastAsiaTheme="minorEastAsia" w:cstheme="minorEastAsia"/>
                <w:color w:val="000000"/>
                <w:kern w:val="0"/>
                <w:sz w:val="21"/>
                <w:szCs w:val="21"/>
                <w:lang w:val="en-US" w:eastAsia="zh-CN"/>
              </w:rPr>
              <w:t>5</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5.23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市人力资源社会保障局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遂宁市人民政府关于调整全市最低工资标准的通知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遂府规〔2022〕1号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4.</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3.31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市人力资源社会保障局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遂宁市人民政府办公室关于印发《遂宁市服务保障企业用工十条措施（试行）》的通知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遂府办发〔2021〕17号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市金融工作局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遂宁市人民政府办公室关于印发《遂宁市促进银行业健康发展十条措施》的通知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遂府办发〔2021〕16号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5</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市医保局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遂宁市人民政府办公室关于印发《遂宁市城乡居民基本医疗保险实施办法》的通知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遂府办函〔2021〕63号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2026.12.31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市医保局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遂宁市人民政府办公室关于印发《遂宁市职工大额医疗费用补助管理办法》的通知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遂府办发〔2021〕13号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w:t>
            </w: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w:t>
            </w:r>
            <w:r>
              <w:rPr>
                <w:rFonts w:hint="eastAsia" w:asciiTheme="minorEastAsia" w:hAnsiTheme="minorEastAsia" w:eastAsiaTheme="minorEastAsia" w:cstheme="minorEastAsia"/>
                <w:color w:val="000000"/>
                <w:kern w:val="0"/>
                <w:sz w:val="21"/>
                <w:szCs w:val="21"/>
                <w:lang w:val="en-US" w:eastAsia="zh-CN"/>
              </w:rPr>
              <w:t>4</w:t>
            </w:r>
            <w:r>
              <w:rPr>
                <w:rFonts w:hint="eastAsia" w:asciiTheme="minorEastAsia" w:hAnsiTheme="minorEastAsia" w:eastAsiaTheme="minorEastAsia" w:cstheme="minorEastAsia"/>
                <w:color w:val="000000"/>
                <w:kern w:val="0"/>
                <w:sz w:val="21"/>
                <w:szCs w:val="21"/>
              </w:rPr>
              <w:t>.12.31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遂宁市人民政府办公室关于印发《遂宁市污水处理厂污泥处理处置管理办法（试行）》的通知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遂府办发〔2021〕15号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2021.12.31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2023.12.30</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市科技局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遂宁市人民政府关于印发《进一步支持科技创新加快建设成渝地区具有重要影响力的科技创新中心的若干政策》的通知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遂府发〔2021〕9号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2021.12.31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2024.12.30</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遂宁市人民政府办公室关于印发《遂宁市中心城区商品房预售管理办法》的通知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遂府办发〔2021〕11号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2021.10.22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2026.10.21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遂宁市人民政府办公室关于印发《遂宁市中心城区商品房预售资金监督管理办法》的通知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遂府办发〔2021〕12号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2021.10.22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2026.10.21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遂宁市人民政府关于划定禁止施工现场搅拌混凝土、砂浆、设置移动式搅拌站区域的通告</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遂府通〔2021〕2号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9.28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2026.</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9.27</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市市场监管局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遂宁市人民政府办公室关于印发《遂宁市遂州质量奖评选管理办法》的通知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遂府办发〔2021〕7号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2026.</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9.</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市金融工作局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遂宁市人民政府办公室关于印发《支持遂宁市金融业集聚发展若干政策》的通知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遂府办发〔2021〕2号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2021.</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3.26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rPr>
              <w:t>3.25</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市卫生健康委</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遂宁市人民政府办公室关于进一步做好计划生育特殊家庭扶助关怀工作的通知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遂府办函〔2020〕48号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2020.12.16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2025.12.15</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市科技局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遂宁市人民政府办公室关于印发《遂宁市新型研发机构认定管理办法》的通知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遂府办发〔2020〕15号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2020.12.10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2025.12.09</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市科技局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遂宁市人民政府办公室关于印发《遂宁市支持科技成果转移转化若干政策》的通知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遂府办发〔2020〕16号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2020.12.10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2025.12.09</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市自然资源和规划局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遂宁市人民政府办公室关于印发《遂宁市城市风貌管理办法》的通知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遂府办发〔2020〕3号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2020.03.12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2025.03.11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pBdr>
                <w:bottom w:val="none" w:color="auto" w:sz="0" w:space="0"/>
              </w:pBdr>
              <w:snapToGrid/>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已修订（遂府办函〔2020〕32号）</w:t>
            </w: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遂宁市人民政府办公室关于印发《遂宁市建筑垃圾管理办法》的通知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遂府办发〔2019〕15号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2019.12.17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2024.12.16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市城管执法局</w:t>
            </w:r>
          </w:p>
        </w:tc>
        <w:tc>
          <w:tcPr>
            <w:tcW w:w="159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遂宁市人民政府办公室关于印发《遂宁市市容环境卫生责任区管理办法》等4个文件的通知</w:t>
            </w:r>
          </w:p>
        </w:tc>
        <w:tc>
          <w:tcPr>
            <w:tcW w:w="7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遂府办发〔2019〕14号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《遂宁市市容环境卫生责任区管理办法》：2019.12.07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2024.12.06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spacing w:line="300" w:lineRule="exact"/>
              <w:ind w:left="425" w:hanging="425"/>
              <w:jc w:val="center"/>
              <w:textAlignment w:val="center"/>
              <w:rPr>
                <w:rFonts w:hint="eastAsia" w:asciiTheme="minorEastAsia" w:hAnsiTheme="minorEastAsia" w:eastAsiaTheme="minorEastAsia" w:cstheme="minorEastAsia"/>
                <w:color w:val="000000"/>
                <w:kern w:val="0"/>
                <w:sz w:val="21"/>
                <w:szCs w:val="21"/>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p>
        </w:tc>
        <w:tc>
          <w:tcPr>
            <w:tcW w:w="159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p>
        </w:tc>
        <w:tc>
          <w:tcPr>
            <w:tcW w:w="78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《遂宁市农（集）贸市场管理办法》：2019.12.07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2024.12.06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建设局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遂宁市人民政府办公室关于印发《遂宁市市城区国有土地上房屋征收与补偿实施办法》的通知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遂府办发〔2019〕9号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2019.09.27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2024.09.26</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市公安局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遂宁市人民政府办公室关于印发《遂宁市城市道路交通安全设施管理办法》的通知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遂府办发〔2019〕8号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2019.09.01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2024.08.31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市自然资源和规划局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遂宁市人民政府关于印发《遂宁市工业用地弹性供应改革实施方案》的通知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遂府函〔2019〕91号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2019.08.26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2024.08.25</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市人力资源</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社会保障局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遂宁市人民政府办公室关于印发《遂宁市学术和技术带头人评定管理办法》《遂宁市学术和技术带头人后备人选评定管理办法》的通知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遂府办函〔2019〕60号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2019.08.01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2024.07.31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市科协</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遂宁市人民政府关于印发《遂宁市青少年科技创新成果市长奖评选管理办法》的通知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遂府函〔2019〕72号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2019.07.24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2024.07.23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市公安局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遂宁市人民政府办公室关于印发《遂宁市电动自行车管理办法》的通知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遂府办发〔2019〕4号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2019.04.15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2024.04.14</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市人力资源</w:t>
            </w:r>
          </w:p>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社会保障局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遂宁市人民政府办公室关于印发《遂宁市促进返乡下乡创业二十二条措施》的通知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2019.03.01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2024.02.29</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市应急局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遂宁市人民政府办公室关于印发《遂宁市安全生产领域举报奖励办法》的通知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2019.02.16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2024.02.15</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已修订（遂府办文〔2019〕47号）</w:t>
            </w: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市民政局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遂宁市人民政府办公室关于印发《遂宁市新建住宅小区社区综合服务用房无偿移交管理办法》的通知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遂府办发〔2018〕38号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2019.02.01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2024.01.31</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市生态环境局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遂宁市人民政府关于划定高排放非道路移动机械禁止使用区的通告</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遂府通〔2018〕3号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2019.01.29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2024.01.28</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市民政局</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遂宁市人民政府办公室关于印发《遂宁市惠民殡葬实施办法》的通知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遂府办函〔2018〕157号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2019.01.24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2024.01.23</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5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rPr>
                <w:rFonts w:hint="eastAsia" w:asciiTheme="minorEastAsia" w:hAnsiTheme="minorEastAsia" w:eastAsiaTheme="minorEastAsia" w:cstheme="minorEastAsia"/>
                <w:kern w:val="0"/>
                <w:sz w:val="21"/>
                <w:szCs w:val="21"/>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市残联</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遂宁市人民政府办公室关于印发《遂宁市促进残疾人就业创业办法》的通知</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遂府办发〔2018〕31号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2018.12.06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2023.12.05</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有效</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kern w:val="0"/>
                <w:sz w:val="21"/>
                <w:szCs w:val="21"/>
              </w:rPr>
            </w:pPr>
          </w:p>
        </w:tc>
      </w:tr>
    </w:tbl>
    <w:p>
      <w:pPr>
        <w:wordWrap w:val="0"/>
        <w:spacing w:line="620" w:lineRule="exact"/>
        <w:jc w:val="left"/>
        <w:sectPr>
          <w:footerReference r:id="rId3" w:type="default"/>
          <w:pgSz w:w="16838" w:h="11906" w:orient="landscape"/>
          <w:pgMar w:top="1418" w:right="1531" w:bottom="1418" w:left="1531" w:header="851" w:footer="992" w:gutter="0"/>
          <w:cols w:space="720" w:num="1"/>
          <w:docGrid w:type="lines" w:linePitch="626"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rPr>
          <w:rFonts w:eastAsia="黑体"/>
        </w:rPr>
      </w:pPr>
    </w:p>
    <w:p>
      <w:pPr>
        <w:spacing w:line="620" w:lineRule="exact"/>
        <w:jc w:val="center"/>
        <w:rPr>
          <w:rFonts w:eastAsia="方正小标宋简体"/>
          <w:sz w:val="44"/>
          <w:szCs w:val="44"/>
        </w:rPr>
      </w:pPr>
      <w:r>
        <w:rPr>
          <w:rFonts w:hint="eastAsia" w:eastAsia="方正小标宋简体"/>
          <w:sz w:val="44"/>
          <w:szCs w:val="44"/>
        </w:rPr>
        <w:t>遂宁市第</w:t>
      </w:r>
      <w:r>
        <w:rPr>
          <w:rFonts w:hint="eastAsia" w:eastAsia="方正小标宋简体"/>
          <w:sz w:val="44"/>
          <w:szCs w:val="44"/>
          <w:lang w:eastAsia="zh-CN"/>
        </w:rPr>
        <w:t>七</w:t>
      </w:r>
      <w:r>
        <w:rPr>
          <w:rFonts w:hint="eastAsia" w:eastAsia="方正小标宋简体"/>
          <w:sz w:val="44"/>
          <w:szCs w:val="44"/>
        </w:rPr>
        <w:t>批失效、废止、拟修</w:t>
      </w:r>
      <w:r>
        <w:rPr>
          <w:rFonts w:hint="eastAsia" w:eastAsia="方正小标宋简体"/>
          <w:sz w:val="44"/>
          <w:szCs w:val="44"/>
          <w:lang w:eastAsia="zh-CN"/>
        </w:rPr>
        <w:t>改</w:t>
      </w:r>
      <w:r>
        <w:rPr>
          <w:rFonts w:hint="eastAsia" w:eastAsia="方正小标宋简体"/>
          <w:sz w:val="44"/>
          <w:szCs w:val="44"/>
        </w:rPr>
        <w:t>行政规范性文件目录</w:t>
      </w:r>
    </w:p>
    <w:tbl>
      <w:tblPr>
        <w:tblStyle w:val="3"/>
        <w:tblW w:w="4997" w:type="pct"/>
        <w:tblInd w:w="0" w:type="dxa"/>
        <w:tblLayout w:type="autofit"/>
        <w:tblCellMar>
          <w:top w:w="15" w:type="dxa"/>
          <w:left w:w="15" w:type="dxa"/>
          <w:bottom w:w="15" w:type="dxa"/>
          <w:right w:w="15" w:type="dxa"/>
        </w:tblCellMar>
      </w:tblPr>
      <w:tblGrid>
        <w:gridCol w:w="361"/>
        <w:gridCol w:w="971"/>
        <w:gridCol w:w="4236"/>
        <w:gridCol w:w="2275"/>
        <w:gridCol w:w="1617"/>
        <w:gridCol w:w="666"/>
        <w:gridCol w:w="1268"/>
        <w:gridCol w:w="504"/>
        <w:gridCol w:w="2082"/>
      </w:tblGrid>
      <w:tr>
        <w:tblPrEx>
          <w:tblCellMar>
            <w:top w:w="15" w:type="dxa"/>
            <w:left w:w="15" w:type="dxa"/>
            <w:bottom w:w="15" w:type="dxa"/>
            <w:right w:w="15" w:type="dxa"/>
          </w:tblCellMar>
        </w:tblPrEx>
        <w:trPr>
          <w:tblHeader/>
        </w:trPr>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起草部门</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文件名称</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发文字号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施行日期</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有效期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失效日期</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清理</w:t>
            </w:r>
          </w:p>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结果</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备注</w:t>
            </w: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市政务服务和大数据</w:t>
            </w:r>
            <w:r>
              <w:rPr>
                <w:rFonts w:hint="eastAsia" w:asciiTheme="minorEastAsia" w:hAnsiTheme="minorEastAsia" w:eastAsiaTheme="minorEastAsia" w:cstheme="minorEastAsia"/>
                <w:color w:val="000000"/>
                <w:kern w:val="0"/>
                <w:sz w:val="21"/>
                <w:szCs w:val="21"/>
                <w:lang w:eastAsia="zh-CN"/>
              </w:rPr>
              <w:t>管理</w:t>
            </w:r>
            <w:r>
              <w:rPr>
                <w:rFonts w:hint="eastAsia" w:asciiTheme="minorEastAsia" w:hAnsiTheme="minorEastAsia" w:eastAsiaTheme="minorEastAsia" w:cstheme="minorEastAsia"/>
                <w:color w:val="000000"/>
                <w:kern w:val="0"/>
                <w:sz w:val="21"/>
                <w:szCs w:val="21"/>
              </w:rPr>
              <w:t>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遂宁市人民政府办公室关于印发《遂宁市工业项目“容缺预审”实施方案（试行）》的通知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w:t>
            </w:r>
            <w:r>
              <w:rPr>
                <w:rFonts w:hint="eastAsia" w:asciiTheme="minorEastAsia" w:hAnsiTheme="minorEastAsia" w:eastAsiaTheme="minorEastAsia" w:cstheme="minorEastAsia"/>
                <w:color w:val="000000"/>
                <w:kern w:val="0"/>
                <w:sz w:val="21"/>
                <w:szCs w:val="21"/>
                <w:lang w:val="en-US" w:eastAsia="zh-CN"/>
              </w:rPr>
              <w:t>20</w:t>
            </w:r>
            <w:r>
              <w:rPr>
                <w:rFonts w:hint="eastAsia" w:asciiTheme="minorEastAsia" w:hAnsiTheme="minorEastAsia" w:eastAsiaTheme="minorEastAsia" w:cstheme="minorEastAsia"/>
                <w:color w:val="000000"/>
                <w:kern w:val="0"/>
                <w:sz w:val="21"/>
                <w:szCs w:val="21"/>
              </w:rPr>
              <w:t>〕21号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2020.01.3</w:t>
            </w:r>
            <w:r>
              <w:rPr>
                <w:rFonts w:hint="eastAsia" w:asciiTheme="minorEastAsia" w:hAnsiTheme="minorEastAsia" w:eastAsiaTheme="minorEastAsia" w:cstheme="minorEastAsia"/>
                <w:color w:val="000000"/>
                <w:kern w:val="0"/>
                <w:sz w:val="21"/>
                <w:szCs w:val="21"/>
                <w:lang w:val="en-US" w:eastAsia="zh-CN"/>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2022.01.</w:t>
            </w:r>
            <w:r>
              <w:rPr>
                <w:rFonts w:hint="eastAsia" w:asciiTheme="minorEastAsia" w:hAnsiTheme="minorEastAsia" w:eastAsiaTheme="minorEastAsia" w:cstheme="minorEastAsia"/>
                <w:color w:val="000000"/>
                <w:kern w:val="0"/>
                <w:sz w:val="21"/>
                <w:szCs w:val="21"/>
                <w:lang w:val="en-US" w:eastAsia="zh-CN"/>
              </w:rPr>
              <w:t>30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市生态环境局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遂宁市人民政府办公室关于印发《遂宁市生态环境违法行为举报奖励办法》的通知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遂府办发〔2019〕20号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2020.01.27</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2023.01.26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遂宁市人民政府办公室关于修订《遂宁市生态环境违法行为举报奖励办法》部分条款的通知</w:t>
            </w:r>
            <w:r>
              <w:rPr>
                <w:rFonts w:hint="eastAsia" w:asciiTheme="minorEastAsia" w:hAnsiTheme="minorEastAsia" w:eastAsiaTheme="minorEastAsia" w:cstheme="minorEastAsia"/>
                <w:color w:val="000000"/>
                <w:kern w:val="0"/>
                <w:sz w:val="21"/>
                <w:szCs w:val="21"/>
                <w:lang w:eastAsia="zh-CN"/>
              </w:rPr>
              <w:t>（遂府办函〔2021〕6号）同时失效</w:t>
            </w: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市经济和信息化局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遂宁市人民政府办公室关于印发《遂宁市电信设施建设和保护管理暂行办法》的通知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遂府办发〔2019〕19号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2020.01.18</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2022.01.17</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vMerge w:val="restart"/>
            <w:tcBorders>
              <w:top w:val="single" w:color="000000" w:sz="4" w:space="0"/>
              <w:left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市城管执法局</w:t>
            </w:r>
          </w:p>
        </w:tc>
        <w:tc>
          <w:tcPr>
            <w:tcW w:w="1514" w:type="pct"/>
            <w:vMerge w:val="restart"/>
            <w:tcBorders>
              <w:top w:val="single" w:color="000000" w:sz="4" w:space="0"/>
              <w:left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遂宁市人民政府办公室关于印发《遂宁市市容环境卫生责任区管理办法》等4个文件的通知</w:t>
            </w:r>
          </w:p>
        </w:tc>
        <w:tc>
          <w:tcPr>
            <w:tcW w:w="813" w:type="pct"/>
            <w:vMerge w:val="restart"/>
            <w:tcBorders>
              <w:top w:val="single" w:color="000000" w:sz="4" w:space="0"/>
              <w:left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遂府办发〔2019〕14号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《遂宁市违法建设治理办法（试行）》：2019.12.07</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2021.12.06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p>
        </w:tc>
        <w:tc>
          <w:tcPr>
            <w:tcW w:w="1514"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p>
        </w:tc>
        <w:tc>
          <w:tcPr>
            <w:tcW w:w="813"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《遂宁市互联网租赁自行车管理办法（试行）》：2019.12.07</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2021.12.06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市经济和信息化局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遂宁市人民政府办公室关于印发《遂宁市支持锂电产业发展的若干政策》的通知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遂府办发〔2019〕10号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2019.10.20</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2022.10.19</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lang w:eastAsia="zh-CN"/>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市住房城乡建设局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遂宁市人民政府关于促进建筑业加快发展的意见</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遂府发〔2019〕7号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2019.09.22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2022.09.21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遂宁市人民政府关于修改《</w:t>
            </w:r>
            <w:r>
              <w:rPr>
                <w:rFonts w:hint="eastAsia" w:asciiTheme="minorEastAsia" w:hAnsiTheme="minorEastAsia" w:eastAsiaTheme="minorEastAsia" w:cstheme="minorEastAsia"/>
                <w:color w:val="000000"/>
                <w:kern w:val="0"/>
                <w:sz w:val="21"/>
                <w:szCs w:val="21"/>
              </w:rPr>
              <w:t>遂宁市人民政府关于促进建筑业加快发展的意见</w:t>
            </w:r>
            <w:r>
              <w:rPr>
                <w:rFonts w:hint="eastAsia" w:asciiTheme="minorEastAsia" w:hAnsiTheme="minorEastAsia" w:eastAsiaTheme="minorEastAsia" w:cstheme="minorEastAsia"/>
                <w:color w:val="000000"/>
                <w:kern w:val="0"/>
                <w:sz w:val="21"/>
                <w:szCs w:val="21"/>
                <w:lang w:eastAsia="zh-CN"/>
              </w:rPr>
              <w:t>》部分条款的通知（遂府函〔202</w:t>
            </w:r>
            <w:r>
              <w:rPr>
                <w:rFonts w:hint="eastAsia" w:asciiTheme="minorEastAsia" w:hAnsiTheme="minorEastAsia" w:eastAsiaTheme="minorEastAsia" w:cstheme="minorEastAsia"/>
                <w:color w:val="000000"/>
                <w:kern w:val="0"/>
                <w:sz w:val="21"/>
                <w:szCs w:val="21"/>
                <w:lang w:val="en-US" w:eastAsia="zh-CN"/>
              </w:rPr>
              <w:t>0</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4号</w:t>
            </w:r>
            <w:r>
              <w:rPr>
                <w:rFonts w:hint="eastAsia" w:asciiTheme="minorEastAsia" w:hAnsiTheme="minorEastAsia" w:eastAsiaTheme="minorEastAsia" w:cstheme="minorEastAsia"/>
                <w:color w:val="000000"/>
                <w:kern w:val="0"/>
                <w:sz w:val="21"/>
                <w:szCs w:val="21"/>
                <w:lang w:eastAsia="zh-CN"/>
              </w:rPr>
              <w:t>）同时失效</w:t>
            </w: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市公安局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遂宁市人民政府办公室关于印发《遂宁市市城区机动车停放管理办法（试行）》的通知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遂府办发〔2019〕7号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2019.08.02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2021.08.01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市商务局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遂宁市人民政府办公室关于印发《遂宁市鼓励现代物流业发展十条措施》的通知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遂府办函〔2018〕150号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2019.01.10</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2022.01.09</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市市场监管局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遂宁市人民政府办公室关于印发《遂宁市先进质量管理方法标杆企业评定办法》的通知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遂府办发〔2018〕30号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2019.01.01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2021.12.31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市住房城乡建设局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遂宁市人民政府办公室关于印发《遂宁市城市节约用水管理办法》的通知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遂府办发〔2018〕2</w:t>
            </w:r>
            <w:r>
              <w:rPr>
                <w:rFonts w:hint="eastAsia" w:asciiTheme="minorEastAsia" w:hAnsiTheme="minorEastAsia" w:eastAsiaTheme="minorEastAsia" w:cstheme="minorEastAsia"/>
                <w:color w:val="000000"/>
                <w:kern w:val="0"/>
                <w:sz w:val="21"/>
                <w:szCs w:val="21"/>
                <w:lang w:val="en-US" w:eastAsia="zh-CN"/>
              </w:rPr>
              <w:t>8</w:t>
            </w:r>
            <w:r>
              <w:rPr>
                <w:rFonts w:hint="eastAsia" w:asciiTheme="minorEastAsia" w:hAnsiTheme="minorEastAsia" w:eastAsiaTheme="minorEastAsia" w:cstheme="minorEastAsia"/>
                <w:color w:val="000000"/>
                <w:kern w:val="0"/>
                <w:sz w:val="21"/>
                <w:szCs w:val="21"/>
              </w:rPr>
              <w:t>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2018.08.25</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2023.08.24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市住房城乡建设局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遂宁市人民政府办公室关于印发《遂宁市城市污水排入排水管网许可管理办法》的通知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遂府办发〔2018〕2</w:t>
            </w:r>
            <w:r>
              <w:rPr>
                <w:rFonts w:hint="eastAsia" w:asciiTheme="minorEastAsia" w:hAnsiTheme="minorEastAsia" w:eastAsiaTheme="minorEastAsia" w:cstheme="minorEastAsia"/>
                <w:color w:val="000000"/>
                <w:kern w:val="0"/>
                <w:sz w:val="21"/>
                <w:szCs w:val="21"/>
                <w:lang w:val="en-US" w:eastAsia="zh-CN"/>
              </w:rPr>
              <w:t>7</w:t>
            </w:r>
            <w:r>
              <w:rPr>
                <w:rFonts w:hint="eastAsia" w:asciiTheme="minorEastAsia" w:hAnsiTheme="minorEastAsia" w:eastAsiaTheme="minorEastAsia" w:cstheme="minorEastAsia"/>
                <w:color w:val="000000"/>
                <w:kern w:val="0"/>
                <w:sz w:val="21"/>
                <w:szCs w:val="21"/>
              </w:rPr>
              <w:t>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2018.08.25</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2023.08.24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市住房城乡建设局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遂宁市人民政府办公室关于印发《遂宁市城市地下综合管廊管理办法》的通知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遂府办发〔2018〕22号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2018.08.10</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2023.08.09</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市卫生健康委</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遂宁市人民政府办公室关于落实“健康遂宁.智慧医疗”行动保障措施的通知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遂府办函〔2018〕93号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2018.07.31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2023.07.30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市自然资源和规划局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w:t>
            </w:r>
            <w:r>
              <w:rPr>
                <w:rFonts w:hint="eastAsia" w:asciiTheme="minorEastAsia" w:hAnsiTheme="minorEastAsia" w:eastAsiaTheme="minorEastAsia" w:cstheme="minorEastAsia"/>
                <w:color w:val="000000"/>
                <w:spacing w:val="-4"/>
                <w:kern w:val="0"/>
                <w:sz w:val="21"/>
                <w:szCs w:val="21"/>
              </w:rPr>
              <w:t>宁市人民政府办公室关于印发《遂宁市控制性详细规划动态维护管理办法》的通知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遂府办发〔2018〕18号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2018.06.22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2023.06.21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市人力资源社会保障局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遂宁市人民政府办公室关于印发《遂宁市加强技能人才队伍建设大力培养高素质产业大军的十条措施》的通知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遂府办函〔2018〕67号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2018.06.01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2021.05.31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市经济合作局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遂宁市人民政府办公室关于印发《遂宁市购买工业项目招商引资劳务的实施意见》的通知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遂府办发〔2018〕17号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2018.06.18</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2023.06.17</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市教育体育局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遂宁市人民政府办公室关于印发《遂宁籍运动员参加国际国内重大比赛奖励办法》的通知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遂府办发〔2018〕14号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2018.06.04</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2023.06.03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市司法局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遂宁市人民政府关于印发《遂宁市行政规范性文件管理细则》的通知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遂府发〔2018〕8号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2018.05.22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2023.05.21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市文化广电旅游局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遂宁市人民政府关于进一步加强文物工作的实施意见</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遂府发〔2018〕1号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2018.02.05</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2023.02.04</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市自然资源和规划局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遂宁市人民政府办公室关于印发《遂宁市城市绿线管理办法》的通知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遂府办函〔2018〕1号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2018.02.04</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2023.02.03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市自然资源和规划局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遂宁市人民政府办公室关于印发《遂宁市城市蓝线管理办法》的通知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遂府办函〔2018〕2号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2018.02.04</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2023.02.03</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市人力资源社会保障局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遂宁市人民政府关于做好就业创业工作的实施意见</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遂府发〔2017〕17号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2018.01.27</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2023.01.26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市住房城乡建设局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遂宁市人民政府办公室关于印发《遂宁市政府投资非经营性项目代建管理办法》的通知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遂府办发〔2017〕23号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2018.01.07</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2023.01.06</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市社科联</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遂宁市人民政府关于印发《遂宁市社会科学优秀成果评选奖励办法》的通知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遂府函〔2017〕173号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2018.01.01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2022.12.31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人行市中心支行</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遂宁市人民政府办公室关于印发《遂宁市“守信企业红名单”评选办法》的通知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遂府办发〔2017〕12号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2018.01.01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2022.12.31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市经济合作局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遂宁市人民政府关于印发《遂宁市荣誉市民评审办法》的通知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遂府函〔2017〕160号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2017.10.01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2022.09.30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市自然资源和规划局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遂宁市人民政府关于进一步加强村镇规划建设管理工作的实施意见</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遂府发〔2017〕6号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2017.09.01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2022.08.31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市残联</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遂宁市人民政府办公室关于印发《遂宁市残疾学生助学金制度实施方案》的通知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遂府办函〔2017〕201号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2017.09.01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2022.08.31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市市场监管局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遂宁市人民政府办公室关于开展药品上市许可持有人制度试点和仿制药质量及疗效一致性评价工作的通知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遂府办函〔2017〕223号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2017.</w:t>
            </w:r>
            <w:r>
              <w:rPr>
                <w:rFonts w:hint="eastAsia" w:asciiTheme="minorEastAsia" w:hAnsiTheme="minorEastAsia" w:eastAsiaTheme="minorEastAsia" w:cstheme="minorEastAsia"/>
                <w:color w:val="000000"/>
                <w:kern w:val="0"/>
                <w:sz w:val="21"/>
                <w:szCs w:val="21"/>
                <w:lang w:val="en-US" w:eastAsia="zh-CN"/>
              </w:rPr>
              <w:t>10</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2022.0</w:t>
            </w:r>
            <w:r>
              <w:rPr>
                <w:rFonts w:hint="eastAsia" w:asciiTheme="minorEastAsia" w:hAnsiTheme="minorEastAsia" w:eastAsiaTheme="minorEastAsia" w:cstheme="minorEastAsia"/>
                <w:color w:val="000000"/>
                <w:kern w:val="0"/>
                <w:sz w:val="21"/>
                <w:szCs w:val="21"/>
                <w:lang w:val="en-US" w:eastAsia="zh-CN"/>
              </w:rPr>
              <w:t>9</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30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市发展改革委</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遂宁市人民政府办公室关于进一步完善社会救助和保障标准与物价上涨挂钩联动机制的通知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遂府办函〔2017〕52号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2017.0</w:t>
            </w:r>
            <w:r>
              <w:rPr>
                <w:rFonts w:hint="eastAsia" w:asciiTheme="minorEastAsia" w:hAnsiTheme="minorEastAsia" w:eastAsiaTheme="minorEastAsia" w:cstheme="minorEastAsia"/>
                <w:color w:val="000000"/>
                <w:kern w:val="0"/>
                <w:sz w:val="21"/>
                <w:szCs w:val="21"/>
                <w:lang w:val="en-US" w:eastAsia="zh-CN"/>
              </w:rPr>
              <w:t>4</w:t>
            </w:r>
            <w:r>
              <w:rPr>
                <w:rFonts w:hint="eastAsia" w:asciiTheme="minorEastAsia" w:hAnsiTheme="minorEastAsia" w:eastAsiaTheme="minorEastAsia" w:cstheme="minorEastAsia"/>
                <w:color w:val="000000"/>
                <w:kern w:val="0"/>
                <w:sz w:val="21"/>
                <w:szCs w:val="21"/>
              </w:rPr>
              <w:t>.01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lang w:val="en-US"/>
              </w:rPr>
            </w:pPr>
            <w:r>
              <w:rPr>
                <w:rFonts w:hint="eastAsia" w:asciiTheme="minorEastAsia" w:hAnsiTheme="minorEastAsia" w:eastAsiaTheme="minorEastAsia" w:cstheme="minorEastAsia"/>
                <w:color w:val="000000"/>
                <w:kern w:val="0"/>
                <w:sz w:val="21"/>
                <w:szCs w:val="21"/>
              </w:rPr>
              <w:t>2022.0</w:t>
            </w:r>
            <w:r>
              <w:rPr>
                <w:rFonts w:hint="eastAsia" w:asciiTheme="minorEastAsia" w:hAnsiTheme="minorEastAsia" w:eastAsiaTheme="minorEastAsia" w:cstheme="minorEastAsia"/>
                <w:color w:val="000000"/>
                <w:kern w:val="0"/>
                <w:sz w:val="21"/>
                <w:szCs w:val="21"/>
                <w:lang w:val="en-US" w:eastAsia="zh-CN"/>
              </w:rPr>
              <w:t>3</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市</w:t>
            </w:r>
            <w:r>
              <w:rPr>
                <w:rFonts w:hint="eastAsia" w:asciiTheme="minorEastAsia" w:hAnsiTheme="minorEastAsia" w:eastAsiaTheme="minorEastAsia" w:cstheme="minorEastAsia"/>
                <w:color w:val="000000"/>
                <w:kern w:val="0"/>
                <w:sz w:val="21"/>
                <w:szCs w:val="21"/>
                <w:lang w:eastAsia="zh-CN"/>
              </w:rPr>
              <w:t>乡村振兴</w:t>
            </w:r>
            <w:r>
              <w:rPr>
                <w:rFonts w:hint="eastAsia" w:asciiTheme="minorEastAsia" w:hAnsiTheme="minorEastAsia" w:eastAsiaTheme="minorEastAsia" w:cstheme="minorEastAsia"/>
                <w:color w:val="000000"/>
                <w:kern w:val="0"/>
                <w:sz w:val="21"/>
                <w:szCs w:val="21"/>
              </w:rPr>
              <w:t>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遂宁市人民政府 南充市人民政府 绵阳市人民政府关于印发四川省蓬溪船山灌区工程建设征地移民安置实施办法的通知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遂府函〔2016〕287号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2016.11.22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2021.11.21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21"/>
                <w:szCs w:val="21"/>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市市场监管局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遂宁市人民政府办公室关于印发遂宁市知名商标认定保护办法的通知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遂府办函〔2016〕209号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2016.10.01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无</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2021.9.30</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失效</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文中有明确失效日期</w:t>
            </w: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市经济和信息化局</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遂宁市人民政府关于印发《遂宁市促进工业转型升级推动制造业高质量发展的若干政策》的通知</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遂府发〔2020〕5号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2021.01.01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2023.12.31</w:t>
            </w:r>
          </w:p>
        </w:tc>
        <w:tc>
          <w:tcPr>
            <w:tcW w:w="18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废止</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p>
        </w:tc>
      </w:tr>
      <w:tr>
        <w:tblPrEx>
          <w:tblCellMar>
            <w:top w:w="15" w:type="dxa"/>
            <w:left w:w="15" w:type="dxa"/>
            <w:bottom w:w="15" w:type="dxa"/>
            <w:right w:w="15" w:type="dxa"/>
          </w:tblCellMar>
        </w:tblPrEx>
        <w:tc>
          <w:tcPr>
            <w:tcW w:w="129"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市生态环境局</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遂宁市人民政府关于遂宁市市城区及周边区域禁止燃放烟花爆竹的通告</w:t>
            </w:r>
          </w:p>
        </w:tc>
        <w:tc>
          <w:tcPr>
            <w:tcW w:w="22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遂府通〔2022〕1号</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2022.</w:t>
            </w:r>
            <w:r>
              <w:rPr>
                <w:rFonts w:hint="eastAsia" w:asciiTheme="minorEastAsia" w:hAnsiTheme="minorEastAsia" w:eastAsiaTheme="minorEastAsia" w:cstheme="minorEastAsia"/>
                <w:color w:val="auto"/>
                <w:kern w:val="0"/>
                <w:sz w:val="21"/>
                <w:szCs w:val="21"/>
                <w:lang w:val="en-US" w:eastAsia="zh-CN"/>
              </w:rPr>
              <w:t>0</w:t>
            </w:r>
            <w:r>
              <w:rPr>
                <w:rFonts w:hint="eastAsia" w:asciiTheme="minorEastAsia" w:hAnsiTheme="minorEastAsia" w:eastAsiaTheme="minorEastAsia" w:cstheme="minorEastAsia"/>
                <w:color w:val="auto"/>
                <w:kern w:val="0"/>
                <w:sz w:val="21"/>
                <w:szCs w:val="21"/>
                <w:lang w:eastAsia="zh-CN"/>
              </w:rPr>
              <w:t>1.28</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2年</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2024.</w:t>
            </w:r>
            <w:r>
              <w:rPr>
                <w:rFonts w:hint="eastAsia" w:asciiTheme="minorEastAsia" w:hAnsiTheme="minorEastAsia" w:eastAsiaTheme="minorEastAsia" w:cstheme="minorEastAsia"/>
                <w:color w:val="auto"/>
                <w:kern w:val="0"/>
                <w:sz w:val="21"/>
                <w:szCs w:val="21"/>
                <w:lang w:val="en-US" w:eastAsia="zh-CN"/>
              </w:rPr>
              <w:t>0</w:t>
            </w:r>
            <w:r>
              <w:rPr>
                <w:rFonts w:hint="eastAsia" w:asciiTheme="minorEastAsia" w:hAnsiTheme="minorEastAsia" w:eastAsiaTheme="minorEastAsia" w:cstheme="minorEastAsia"/>
                <w:color w:val="auto"/>
                <w:kern w:val="0"/>
                <w:sz w:val="21"/>
                <w:szCs w:val="21"/>
              </w:rPr>
              <w:t>1.27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废止</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p>
        </w:tc>
      </w:tr>
    </w:tbl>
    <w:p>
      <w:pPr>
        <w:widowControl/>
        <w:jc w:val="both"/>
        <w:textAlignment w:val="center"/>
        <w:rPr>
          <w:rFonts w:hAnsi="仿宋_GB2312"/>
          <w:color w:val="000000"/>
          <w:kern w:val="0"/>
          <w:sz w:val="21"/>
          <w:szCs w:val="21"/>
        </w:rPr>
      </w:pPr>
    </w:p>
    <w:p>
      <w:pPr>
        <w:keepNext w:val="0"/>
        <w:keepLines w:val="0"/>
        <w:pageBreakBefore w:val="0"/>
        <w:numPr>
          <w:ilvl w:val="0"/>
          <w:numId w:val="0"/>
        </w:numPr>
        <w:kinsoku/>
        <w:wordWrap/>
        <w:overflowPunct/>
        <w:topLinePunct w:val="0"/>
        <w:autoSpaceDE/>
        <w:autoSpaceDN/>
        <w:bidi w:val="0"/>
        <w:adjustRightInd/>
        <w:spacing w:line="560" w:lineRule="exact"/>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83"/>
      <w:rPr>
        <w:rStyle w:val="5"/>
        <w:sz w:val="28"/>
        <w:szCs w:val="28"/>
      </w:rPr>
    </w:pP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w:t>
    </w:r>
    <w:r>
      <w:rPr>
        <w:rStyle w:val="5"/>
        <w:sz w:val="28"/>
        <w:szCs w:val="28"/>
      </w:rPr>
      <w:fldChar w:fldCharType="end"/>
    </w:r>
    <w:r>
      <w:rPr>
        <w:rStyle w:val="5"/>
        <w:rFonts w:hint="eastAsia"/>
        <w:sz w:val="28"/>
        <w:szCs w:val="28"/>
      </w:rPr>
      <w:t xml:space="preserve"> —</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CBAF0"/>
    <w:multiLevelType w:val="singleLevel"/>
    <w:tmpl w:val="E8BCBAF0"/>
    <w:lvl w:ilvl="0" w:tentative="0">
      <w:start w:val="1"/>
      <w:numFmt w:val="decimal"/>
      <w:lvlText w:val="%1"/>
      <w:lvlJc w:val="left"/>
      <w:pPr>
        <w:tabs>
          <w:tab w:val="left" w:pos="420"/>
        </w:tabs>
        <w:ind w:left="425" w:hanging="425"/>
      </w:pPr>
      <w:rPr>
        <w:rFonts w:hint="default"/>
      </w:rPr>
    </w:lvl>
  </w:abstractNum>
  <w:abstractNum w:abstractNumId="1">
    <w:nsid w:val="14590DBF"/>
    <w:multiLevelType w:val="singleLevel"/>
    <w:tmpl w:val="14590DBF"/>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Y2NkNTAxNzliZDQwMmM3Y2EyYmExMTJlZGNjM2YifQ=="/>
  </w:docVars>
  <w:rsids>
    <w:rsidRoot w:val="29DE365B"/>
    <w:rsid w:val="08DF474E"/>
    <w:rsid w:val="09D5345C"/>
    <w:rsid w:val="0F1467D4"/>
    <w:rsid w:val="0F884A3B"/>
    <w:rsid w:val="125A3098"/>
    <w:rsid w:val="15DF0C3F"/>
    <w:rsid w:val="168406E3"/>
    <w:rsid w:val="170D2487"/>
    <w:rsid w:val="17B62B1E"/>
    <w:rsid w:val="2536529E"/>
    <w:rsid w:val="272D447F"/>
    <w:rsid w:val="27C272BD"/>
    <w:rsid w:val="29DE365B"/>
    <w:rsid w:val="2CF972DD"/>
    <w:rsid w:val="2FD47B8E"/>
    <w:rsid w:val="309F44FF"/>
    <w:rsid w:val="33244988"/>
    <w:rsid w:val="33822E8F"/>
    <w:rsid w:val="377D6D5D"/>
    <w:rsid w:val="3B9B5A04"/>
    <w:rsid w:val="3FFE442B"/>
    <w:rsid w:val="439E7A57"/>
    <w:rsid w:val="4C3E24B6"/>
    <w:rsid w:val="4F7676F8"/>
    <w:rsid w:val="52DB10B0"/>
    <w:rsid w:val="537B1F4B"/>
    <w:rsid w:val="576553EC"/>
    <w:rsid w:val="5A032C9A"/>
    <w:rsid w:val="5B9E5A93"/>
    <w:rsid w:val="5F6948BC"/>
    <w:rsid w:val="676C1E7F"/>
    <w:rsid w:val="69EC374B"/>
    <w:rsid w:val="6BB9765C"/>
    <w:rsid w:val="6C6475C8"/>
    <w:rsid w:val="6E1F7C4B"/>
    <w:rsid w:val="72933DE9"/>
    <w:rsid w:val="73171838"/>
    <w:rsid w:val="79E166FC"/>
    <w:rsid w:val="7EB93573"/>
    <w:rsid w:val="7F0B07B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2023-10-18T06:26:00Z</dcterms:created>
  <dc:creator>小森林～夏</dc:creator>
  <cp:lastModifiedBy>市司法局办公室</cp:lastModifiedBy>
  <dcterms:modified xsi:type="dcterms:W3CDTF">2023-10-18T08:54:02Z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0C407D29487D4AF1AA94D74C73491A17_13</vt:lpwstr>
  </property>
</Properties>
</file>