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1CC5B">
      <w:pPr>
        <w:pStyle w:val="7"/>
        <w:spacing w:line="620" w:lineRule="exact"/>
        <w:rPr>
          <w:rFonts w:hint="eastAsia" w:ascii="Times New Roman" w:hAnsi="Times New Roman" w:eastAsia="方正小标宋简体"/>
          <w:color w:val="auto"/>
          <w:kern w:val="2"/>
          <w:sz w:val="40"/>
          <w:szCs w:val="40"/>
          <w:lang w:val="en-US"/>
        </w:rPr>
      </w:pPr>
      <w:bookmarkStart w:id="0" w:name="_GoBack"/>
      <w:bookmarkEnd w:id="0"/>
    </w:p>
    <w:p w14:paraId="4378AE1E">
      <w:pPr>
        <w:pStyle w:val="7"/>
        <w:spacing w:line="620" w:lineRule="exact"/>
        <w:jc w:val="center"/>
        <w:rPr>
          <w:rFonts w:hint="eastAsia" w:ascii="Times New Roman" w:hAnsi="Times New Roman" w:eastAsia="方正小标宋简体"/>
          <w:color w:val="auto"/>
          <w:kern w:val="2"/>
          <w:sz w:val="40"/>
          <w:szCs w:val="40"/>
          <w:lang w:val="en-US" w:eastAsia="zh-CN"/>
        </w:rPr>
      </w:pPr>
      <w:r>
        <w:rPr>
          <w:rFonts w:hint="eastAsia" w:ascii="Times New Roman" w:hAnsi="Times New Roman" w:eastAsia="方正小标宋简体"/>
          <w:color w:val="auto"/>
          <w:kern w:val="2"/>
          <w:sz w:val="40"/>
          <w:szCs w:val="40"/>
          <w:lang w:val="en-US" w:eastAsia="zh-CN"/>
        </w:rPr>
        <w:t>遂宁市司法局</w:t>
      </w:r>
    </w:p>
    <w:p w14:paraId="676E8BCD">
      <w:pPr>
        <w:pStyle w:val="7"/>
        <w:spacing w:line="620" w:lineRule="exact"/>
        <w:jc w:val="center"/>
        <w:rPr>
          <w:rFonts w:ascii="Times New Roman" w:hAnsi="Times New Roman" w:eastAsia="方正小标宋简体"/>
          <w:color w:val="auto"/>
          <w:kern w:val="2"/>
          <w:sz w:val="40"/>
          <w:szCs w:val="40"/>
        </w:rPr>
      </w:pPr>
      <w:r>
        <w:rPr>
          <w:rFonts w:hint="eastAsia" w:ascii="Times New Roman" w:hAnsi="Times New Roman" w:eastAsia="方正小标宋简体"/>
          <w:color w:val="auto"/>
          <w:kern w:val="2"/>
          <w:sz w:val="40"/>
          <w:szCs w:val="40"/>
          <w:lang w:val="en-US" w:eastAsia="zh-CN"/>
        </w:rPr>
        <w:t>2023年</w:t>
      </w:r>
      <w:r>
        <w:rPr>
          <w:rFonts w:ascii="Times New Roman" w:hAnsi="Times New Roman" w:eastAsia="方正小标宋简体"/>
          <w:color w:val="auto"/>
          <w:kern w:val="2"/>
          <w:sz w:val="40"/>
          <w:szCs w:val="40"/>
        </w:rPr>
        <w:t>专项预算项目支出绩效自评报告</w:t>
      </w:r>
    </w:p>
    <w:p w14:paraId="348B4781">
      <w:pPr>
        <w:tabs>
          <w:tab w:val="left" w:pos="3885"/>
        </w:tabs>
        <w:snapToGrid w:val="0"/>
        <w:spacing w:line="600" w:lineRule="exact"/>
        <w:jc w:val="center"/>
        <w:rPr>
          <w:rFonts w:ascii="Times New Roman" w:hAnsi="Times New Roman" w:eastAsia="方正小标宋简体"/>
          <w:color w:val="auto"/>
          <w:kern w:val="2"/>
          <w:sz w:val="40"/>
          <w:szCs w:val="40"/>
        </w:rPr>
      </w:pPr>
      <w:r>
        <w:rPr>
          <w:rFonts w:hint="eastAsia" w:ascii="仿宋" w:hAnsi="仿宋" w:eastAsia="仿宋"/>
          <w:szCs w:val="32"/>
        </w:rPr>
        <w:t>（</w:t>
      </w:r>
      <w:r>
        <w:rPr>
          <w:rFonts w:hint="eastAsia" w:ascii="仿宋" w:hAnsi="仿宋" w:eastAsia="仿宋"/>
          <w:szCs w:val="32"/>
          <w:lang w:eastAsia="zh-CN"/>
        </w:rPr>
        <w:t>行政立法</w:t>
      </w:r>
      <w:r>
        <w:rPr>
          <w:rFonts w:hint="eastAsia" w:ascii="仿宋" w:hAnsi="仿宋" w:eastAsia="仿宋"/>
          <w:szCs w:val="32"/>
        </w:rPr>
        <w:t>）</w:t>
      </w:r>
    </w:p>
    <w:p w14:paraId="7BDD9454">
      <w:pPr>
        <w:pStyle w:val="7"/>
        <w:spacing w:line="620" w:lineRule="exact"/>
        <w:ind w:firstLine="640"/>
        <w:jc w:val="center"/>
        <w:rPr>
          <w:rFonts w:ascii="Times New Roman" w:hAnsi="Times New Roman"/>
          <w:color w:val="auto"/>
          <w:kern w:val="2"/>
          <w:sz w:val="32"/>
          <w:szCs w:val="32"/>
        </w:rPr>
      </w:pPr>
    </w:p>
    <w:p w14:paraId="34F62002">
      <w:pPr>
        <w:pStyle w:val="2"/>
        <w:pageBreakBefore w:val="0"/>
        <w:widowControl w:val="0"/>
        <w:kinsoku/>
        <w:wordWrap/>
        <w:overflowPunct/>
        <w:topLinePunct w:val="0"/>
        <w:autoSpaceDE/>
        <w:autoSpaceDN/>
        <w:bidi w:val="0"/>
        <w:textAlignment w:val="auto"/>
        <w:rPr>
          <w:lang w:val="zh-CN"/>
        </w:rPr>
      </w:pPr>
      <w:r>
        <w:t>一、</w:t>
      </w:r>
      <w:r>
        <w:rPr>
          <w:lang w:val="zh-CN"/>
        </w:rPr>
        <w:t>项目概况</w:t>
      </w:r>
    </w:p>
    <w:p w14:paraId="0F974FB5">
      <w:pPr>
        <w:pStyle w:val="3"/>
        <w:pageBreakBefore w:val="0"/>
        <w:widowControl w:val="0"/>
        <w:kinsoku/>
        <w:wordWrap/>
        <w:overflowPunct/>
        <w:topLinePunct w:val="0"/>
        <w:autoSpaceDE/>
        <w:autoSpaceDN/>
        <w:bidi w:val="0"/>
        <w:textAlignment w:val="auto"/>
        <w:rPr>
          <w:lang w:val="zh-CN"/>
        </w:rPr>
      </w:pPr>
      <w:r>
        <w:rPr>
          <w:lang w:val="zh-CN"/>
        </w:rPr>
        <w:t>（一）项目基本情况。</w:t>
      </w:r>
    </w:p>
    <w:p w14:paraId="19C3D212">
      <w:pPr>
        <w:pageBreakBefore w:val="0"/>
        <w:widowControl w:val="0"/>
        <w:kinsoku/>
        <w:wordWrap/>
        <w:overflowPunct/>
        <w:topLinePunct w:val="0"/>
        <w:autoSpaceDE/>
        <w:autoSpaceDN/>
        <w:bidi w:val="0"/>
        <w:adjustRightInd w:val="0"/>
        <w:snapToGrid w:val="0"/>
        <w:spacing w:line="590" w:lineRule="exact"/>
        <w:ind w:firstLine="640" w:firstLineChars="200"/>
        <w:textAlignment w:val="auto"/>
        <w:rPr>
          <w:lang w:val="zh-CN"/>
        </w:rPr>
      </w:pPr>
      <w:r>
        <w:rPr>
          <w:lang w:val="zh-CN"/>
        </w:rPr>
        <w:t>1</w:t>
      </w:r>
      <w:r>
        <w:rPr>
          <w:rFonts w:hint="eastAsia"/>
          <w:lang w:val="zh-CN"/>
        </w:rPr>
        <w:t>.</w:t>
      </w:r>
      <w:r>
        <w:rPr>
          <w:lang w:val="zh-CN"/>
        </w:rPr>
        <w:t>说明项目主管部门（单位）在该项目管理中的职能。</w:t>
      </w:r>
    </w:p>
    <w:p w14:paraId="514F3BDD">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eastAsia="方正仿宋简体"/>
          <w:lang w:val="en-US" w:eastAsia="zh-CN"/>
        </w:rPr>
      </w:pPr>
      <w:r>
        <w:rPr>
          <w:rFonts w:hint="eastAsia"/>
          <w:lang w:val="en-US" w:eastAsia="zh-CN"/>
        </w:rPr>
        <w:t>本项目实施的内容涵盖行政立法，与本单位负责</w:t>
      </w:r>
      <w:r>
        <w:rPr>
          <w:rFonts w:hint="eastAsia" w:ascii="仿宋_GB2312" w:hAnsi="仿宋_GB2312" w:eastAsia="仿宋_GB2312" w:cs="仿宋_GB2312"/>
          <w:lang w:val="zh-CN" w:eastAsia="zh-CN"/>
        </w:rPr>
        <w:t>统筹规划行政立法工作</w:t>
      </w:r>
      <w:r>
        <w:rPr>
          <w:rFonts w:hint="eastAsia" w:ascii="仿宋_GB2312" w:hAnsi="仿宋_GB2312" w:eastAsia="仿宋_GB2312" w:cs="仿宋_GB2312"/>
          <w:lang w:val="en-US" w:eastAsia="zh-CN"/>
        </w:rPr>
        <w:t>的职能相符合。</w:t>
      </w:r>
    </w:p>
    <w:p w14:paraId="25A9BA8D">
      <w:pPr>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rPr>
          <w:lang w:val="zh-CN"/>
        </w:rPr>
      </w:pPr>
      <w:r>
        <w:rPr>
          <w:rFonts w:hint="eastAsia"/>
          <w:lang w:val="en-US" w:eastAsia="zh-CN"/>
        </w:rPr>
        <w:t>2.</w:t>
      </w:r>
      <w:r>
        <w:rPr>
          <w:lang w:val="zh-CN"/>
        </w:rPr>
        <w:t>项目立项、资金申报的依据。</w:t>
      </w:r>
    </w:p>
    <w:p w14:paraId="6516FA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lang w:val="en-US" w:eastAsia="zh-CN"/>
        </w:rPr>
      </w:pPr>
      <w:r>
        <w:rPr>
          <w:rFonts w:hint="eastAsia" w:ascii="仿宋" w:hAnsi="仿宋" w:eastAsia="仿宋" w:cs="仿宋_GB2312"/>
          <w:szCs w:val="32"/>
          <w:lang w:eastAsia="zh-CN"/>
        </w:rPr>
        <w:t>该项目</w:t>
      </w:r>
      <w:r>
        <w:rPr>
          <w:rFonts w:hint="eastAsia" w:ascii="仿宋" w:hAnsi="仿宋" w:eastAsia="仿宋"/>
          <w:szCs w:val="32"/>
        </w:rPr>
        <w:t>根据《遂宁市人民政府拟定地方性法规草案和制定规章程序规定》（遂宁市人民政府令第40号）</w:t>
      </w:r>
      <w:r>
        <w:rPr>
          <w:rFonts w:hint="eastAsia" w:ascii="仿宋" w:hAnsi="仿宋" w:eastAsia="仿宋"/>
          <w:szCs w:val="32"/>
          <w:lang w:eastAsia="zh-CN"/>
        </w:rPr>
        <w:t>和</w:t>
      </w:r>
      <w:r>
        <w:rPr>
          <w:rFonts w:hint="eastAsia" w:ascii="仿宋" w:hAnsi="仿宋" w:eastAsia="仿宋"/>
          <w:szCs w:val="32"/>
        </w:rPr>
        <w:t>《遂宁市人大常委会</w:t>
      </w:r>
      <w:r>
        <w:rPr>
          <w:rFonts w:hint="eastAsia" w:ascii="仿宋" w:hAnsi="仿宋" w:eastAsia="仿宋"/>
          <w:szCs w:val="32"/>
          <w:lang w:val="en-US" w:eastAsia="zh-CN"/>
        </w:rPr>
        <w:t>202</w:t>
      </w:r>
      <w:r>
        <w:rPr>
          <w:rFonts w:hint="eastAsia" w:ascii="仿宋" w:hAnsi="仿宋" w:eastAsia="仿宋"/>
          <w:szCs w:val="32"/>
          <w:lang w:val="en-US" w:eastAsia="zh"/>
        </w:rPr>
        <w:t>3</w:t>
      </w:r>
      <w:r>
        <w:rPr>
          <w:rFonts w:hint="eastAsia" w:ascii="仿宋" w:hAnsi="仿宋" w:eastAsia="仿宋"/>
          <w:szCs w:val="32"/>
          <w:lang w:val="en-US" w:eastAsia="zh-CN"/>
        </w:rPr>
        <w:t>年度立法计划</w:t>
      </w:r>
      <w:r>
        <w:rPr>
          <w:rFonts w:hint="eastAsia" w:ascii="仿宋" w:hAnsi="仿宋" w:eastAsia="仿宋"/>
          <w:szCs w:val="32"/>
        </w:rPr>
        <w:t>》（遂人办[202</w:t>
      </w:r>
      <w:r>
        <w:rPr>
          <w:rFonts w:hint="eastAsia" w:ascii="仿宋" w:hAnsi="仿宋" w:eastAsia="仿宋"/>
          <w:szCs w:val="32"/>
          <w:lang w:val="en-US" w:eastAsia="zh"/>
        </w:rPr>
        <w:t>3</w:t>
      </w:r>
      <w:r>
        <w:rPr>
          <w:rFonts w:hint="eastAsia" w:ascii="仿宋" w:hAnsi="仿宋" w:eastAsia="仿宋"/>
          <w:szCs w:val="32"/>
        </w:rPr>
        <w:t>]</w:t>
      </w:r>
      <w:r>
        <w:rPr>
          <w:rFonts w:hint="eastAsia" w:ascii="仿宋" w:hAnsi="仿宋" w:eastAsia="仿宋"/>
          <w:szCs w:val="32"/>
          <w:lang w:val="en-US" w:eastAsia="zh"/>
        </w:rPr>
        <w:t>14</w:t>
      </w:r>
      <w:r>
        <w:rPr>
          <w:rFonts w:hint="eastAsia" w:ascii="仿宋" w:hAnsi="仿宋" w:eastAsia="仿宋"/>
          <w:szCs w:val="32"/>
        </w:rPr>
        <w:t>号）</w:t>
      </w:r>
      <w:r>
        <w:rPr>
          <w:rFonts w:hint="eastAsia" w:ascii="仿宋" w:hAnsi="仿宋" w:eastAsia="仿宋"/>
          <w:szCs w:val="32"/>
          <w:lang w:eastAsia="zh-CN"/>
        </w:rPr>
        <w:t>等文件设置。</w:t>
      </w:r>
    </w:p>
    <w:p w14:paraId="7B21ACC2">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rPr>
          <w:lang w:val="zh-CN"/>
        </w:rPr>
      </w:pPr>
      <w:r>
        <w:rPr>
          <w:rFonts w:hint="eastAsia"/>
          <w:lang w:val="en-US" w:eastAsia="zh-CN"/>
        </w:rPr>
        <w:t>3.</w:t>
      </w:r>
      <w:r>
        <w:rPr>
          <w:lang w:val="zh-CN"/>
        </w:rPr>
        <w:t>资金管理办法制定情况，资金支持具体项目的条件、范围与支持方式概况。</w:t>
      </w:r>
    </w:p>
    <w:p w14:paraId="3ED5DB5D">
      <w:pPr>
        <w:numPr>
          <w:ilvl w:val="0"/>
          <w:numId w:val="0"/>
        </w:numPr>
        <w:adjustRightInd w:val="0"/>
        <w:snapToGrid w:val="0"/>
        <w:spacing w:line="590" w:lineRule="exact"/>
        <w:rPr>
          <w:rFonts w:hint="eastAsia"/>
          <w:lang w:val="zh-CN" w:eastAsia="zh-CN"/>
        </w:rPr>
      </w:pPr>
      <w:r>
        <w:rPr>
          <w:rFonts w:hint="eastAsia"/>
          <w:lang w:val="en-US" w:eastAsia="zh"/>
        </w:rPr>
        <w:t xml:space="preserve">   </w:t>
      </w:r>
      <w:r>
        <w:rPr>
          <w:rFonts w:hint="eastAsia"/>
          <w:lang w:val="en-US" w:eastAsia="zh-CN"/>
        </w:rPr>
        <w:t xml:space="preserve"> 该项目根据司法部财政部《关于建立健全政府购买法律服务机制的意见》（司发通[2020]72号）制定。</w:t>
      </w:r>
    </w:p>
    <w:p w14:paraId="5B8FC1A9">
      <w:pPr>
        <w:pageBreakBefore w:val="0"/>
        <w:widowControl w:val="0"/>
        <w:numPr>
          <w:ilvl w:val="0"/>
          <w:numId w:val="0"/>
        </w:numPr>
        <w:kinsoku/>
        <w:wordWrap/>
        <w:overflowPunct/>
        <w:topLinePunct w:val="0"/>
        <w:autoSpaceDE/>
        <w:autoSpaceDN/>
        <w:bidi w:val="0"/>
        <w:adjustRightInd w:val="0"/>
        <w:snapToGrid w:val="0"/>
        <w:spacing w:line="590" w:lineRule="exact"/>
        <w:ind w:leftChars="200"/>
        <w:textAlignment w:val="auto"/>
        <w:rPr>
          <w:lang w:val="zh-CN"/>
        </w:rPr>
      </w:pPr>
      <w:r>
        <w:rPr>
          <w:rFonts w:hint="eastAsia"/>
          <w:lang w:val="en-US" w:eastAsia="zh-CN"/>
        </w:rPr>
        <w:t>4.</w:t>
      </w:r>
      <w:r>
        <w:rPr>
          <w:lang w:val="zh-CN"/>
        </w:rPr>
        <w:t>资金分配的原则及考虑因素。</w:t>
      </w:r>
    </w:p>
    <w:p w14:paraId="78C14ABF">
      <w:pPr>
        <w:numPr>
          <w:ilvl w:val="0"/>
          <w:numId w:val="0"/>
        </w:numPr>
        <w:adjustRightInd w:val="0"/>
        <w:snapToGrid w:val="0"/>
        <w:spacing w:line="590" w:lineRule="exact"/>
        <w:rPr>
          <w:rFonts w:hint="default" w:eastAsia="仿宋_GB2312"/>
          <w:lang w:val="en-US" w:eastAsia="zh"/>
        </w:rPr>
      </w:pPr>
      <w:r>
        <w:rPr>
          <w:rFonts w:hint="eastAsia"/>
          <w:lang w:val="en-US" w:eastAsia="zh"/>
        </w:rPr>
        <w:t xml:space="preserve">   该项目因专业性较强，需要组织多方专家论证和听证，并出具专家论证报告和合法性审查报告，因此</w:t>
      </w:r>
      <w:r>
        <w:rPr>
          <w:rFonts w:hint="eastAsia"/>
          <w:lang w:val="zh-CN" w:eastAsia="zh"/>
        </w:rPr>
        <w:t>通过多方询价和比价，每个项目预算</w:t>
      </w:r>
      <w:r>
        <w:rPr>
          <w:rFonts w:hint="eastAsia"/>
          <w:lang w:val="en-US" w:eastAsia="zh"/>
        </w:rPr>
        <w:t>6万元。</w:t>
      </w:r>
    </w:p>
    <w:p w14:paraId="456217CC">
      <w:pPr>
        <w:pStyle w:val="3"/>
        <w:bidi w:val="0"/>
        <w:rPr>
          <w:lang w:val="zh-CN"/>
        </w:rPr>
      </w:pPr>
      <w:r>
        <w:rPr>
          <w:lang w:val="zh-CN"/>
        </w:rPr>
        <w:t>（二）项目绩效目标。</w:t>
      </w:r>
    </w:p>
    <w:p w14:paraId="40B9E3C2">
      <w:pPr>
        <w:adjustRightInd w:val="0"/>
        <w:snapToGrid w:val="0"/>
        <w:spacing w:line="590" w:lineRule="exact"/>
        <w:ind w:firstLine="640" w:firstLineChars="200"/>
        <w:rPr>
          <w:lang w:val="zh-CN"/>
        </w:rPr>
      </w:pPr>
      <w:r>
        <w:rPr>
          <w:lang w:val="zh-CN"/>
        </w:rPr>
        <w:t>1</w:t>
      </w:r>
      <w:r>
        <w:rPr>
          <w:rFonts w:hint="eastAsia"/>
          <w:lang w:val="zh-CN"/>
        </w:rPr>
        <w:t xml:space="preserve">. </w:t>
      </w:r>
      <w:r>
        <w:rPr>
          <w:lang w:val="zh-CN"/>
        </w:rPr>
        <w:t>项目主要内容。</w:t>
      </w:r>
    </w:p>
    <w:p w14:paraId="00C8E74D">
      <w:pPr>
        <w:tabs>
          <w:tab w:val="left" w:pos="3885"/>
        </w:tabs>
        <w:snapToGrid w:val="0"/>
        <w:spacing w:line="600" w:lineRule="exact"/>
        <w:ind w:firstLine="640" w:firstLineChars="200"/>
        <w:jc w:val="left"/>
        <w:rPr>
          <w:lang w:val="zh-CN"/>
        </w:rPr>
      </w:pPr>
      <w:r>
        <w:rPr>
          <w:rFonts w:hint="eastAsia" w:ascii="仿宋" w:hAnsi="仿宋" w:eastAsia="仿宋" w:cs="宋体"/>
          <w:bCs/>
          <w:szCs w:val="32"/>
        </w:rPr>
        <w:t>2023年，按照市人大常委会立法计划，原计划审查论证《遂宁市城市停车场管理条例》《遂宁市文物古建筑保护条例》两部法规草案。</w:t>
      </w:r>
    </w:p>
    <w:p w14:paraId="358B9F82">
      <w:pPr>
        <w:numPr>
          <w:ilvl w:val="0"/>
          <w:numId w:val="1"/>
        </w:numPr>
        <w:adjustRightInd w:val="0"/>
        <w:snapToGrid w:val="0"/>
        <w:spacing w:line="590" w:lineRule="exact"/>
        <w:ind w:firstLine="640" w:firstLineChars="200"/>
        <w:rPr>
          <w:lang w:val="zh-CN"/>
        </w:rPr>
      </w:pPr>
      <w:r>
        <w:rPr>
          <w:lang w:val="zh-CN"/>
        </w:rPr>
        <w:t>项目应实现的具体绩效目标，包括目标的量化、细化情况以及项目实施进度计划等。</w:t>
      </w:r>
    </w:p>
    <w:p w14:paraId="65C613EF">
      <w:pPr>
        <w:tabs>
          <w:tab w:val="left" w:pos="3885"/>
        </w:tabs>
        <w:snapToGrid w:val="0"/>
        <w:spacing w:line="600" w:lineRule="exact"/>
        <w:ind w:firstLine="640" w:firstLineChars="200"/>
        <w:jc w:val="left"/>
        <w:rPr>
          <w:lang w:val="zh-CN"/>
        </w:rPr>
      </w:pPr>
      <w:r>
        <w:rPr>
          <w:rFonts w:hint="eastAsia" w:ascii="仿宋" w:hAnsi="仿宋" w:eastAsia="仿宋" w:cs="宋体"/>
          <w:bCs/>
          <w:szCs w:val="32"/>
          <w:lang w:val="en-US" w:eastAsia="zh-CN"/>
        </w:rPr>
        <w:t>2023年</w:t>
      </w:r>
      <w:r>
        <w:rPr>
          <w:rFonts w:hint="eastAsia" w:ascii="仿宋" w:hAnsi="仿宋" w:eastAsia="仿宋" w:cs="宋体"/>
          <w:bCs/>
          <w:szCs w:val="32"/>
        </w:rPr>
        <w:t>12月，市住房城乡建设局将《遂宁市城市停车场管理条例》提交我局审查论证法，我们组织专家论证、听证，委托第三方开展合法性审查，并顺利通过市政府常务会审议后提交市人大。另外一部地方性法规草案《遂宁市文物古建筑保护条例》由市文旅局牵头起草，该局经过广泛深入的调研</w:t>
      </w:r>
      <w:r>
        <w:rPr>
          <w:rFonts w:hint="eastAsia" w:ascii="仿宋" w:hAnsi="仿宋" w:eastAsia="仿宋" w:cs="宋体"/>
          <w:bCs/>
          <w:szCs w:val="32"/>
          <w:lang w:eastAsia="zh"/>
        </w:rPr>
        <w:t>后建议</w:t>
      </w:r>
      <w:r>
        <w:rPr>
          <w:rFonts w:hint="eastAsia" w:ascii="仿宋" w:hAnsi="仿宋" w:eastAsia="仿宋" w:cs="宋体"/>
          <w:bCs/>
          <w:szCs w:val="32"/>
        </w:rPr>
        <w:t>暂不立法，</w:t>
      </w:r>
      <w:r>
        <w:rPr>
          <w:rFonts w:hint="eastAsia" w:ascii="仿宋" w:hAnsi="仿宋" w:eastAsia="仿宋" w:cs="宋体"/>
          <w:bCs/>
          <w:szCs w:val="32"/>
          <w:lang w:eastAsia="zh"/>
        </w:rPr>
        <w:t>并</w:t>
      </w:r>
      <w:r>
        <w:rPr>
          <w:rFonts w:hint="eastAsia" w:ascii="仿宋" w:hAnsi="仿宋" w:eastAsia="仿宋" w:cs="宋体"/>
          <w:bCs/>
          <w:szCs w:val="32"/>
        </w:rPr>
        <w:t>向市政府报告</w:t>
      </w:r>
      <w:r>
        <w:rPr>
          <w:rFonts w:hint="eastAsia" w:ascii="仿宋" w:hAnsi="仿宋" w:eastAsia="仿宋" w:cs="宋体"/>
          <w:bCs/>
          <w:szCs w:val="32"/>
          <w:lang w:eastAsia="zh"/>
        </w:rPr>
        <w:t>同意</w:t>
      </w:r>
      <w:r>
        <w:rPr>
          <w:rFonts w:hint="eastAsia" w:ascii="仿宋" w:hAnsi="仿宋" w:eastAsia="仿宋" w:cs="宋体"/>
          <w:bCs/>
          <w:szCs w:val="32"/>
        </w:rPr>
        <w:t>，市政府办</w:t>
      </w:r>
      <w:r>
        <w:rPr>
          <w:rFonts w:hint="eastAsia" w:ascii="仿宋" w:hAnsi="仿宋" w:eastAsia="仿宋" w:cs="宋体"/>
          <w:bCs/>
          <w:szCs w:val="32"/>
          <w:lang w:eastAsia="zh"/>
        </w:rPr>
        <w:t>以</w:t>
      </w:r>
      <w:r>
        <w:rPr>
          <w:rFonts w:hint="eastAsia" w:ascii="仿宋" w:hAnsi="仿宋" w:eastAsia="仿宋" w:cs="宋体"/>
          <w:bCs/>
          <w:szCs w:val="32"/>
        </w:rPr>
        <w:t>遂府办(2023)2号文</w:t>
      </w:r>
      <w:r>
        <w:rPr>
          <w:rFonts w:hint="eastAsia" w:ascii="仿宋" w:hAnsi="仿宋" w:eastAsia="仿宋" w:cs="宋体"/>
          <w:bCs/>
          <w:szCs w:val="32"/>
          <w:lang w:eastAsia="zh"/>
        </w:rPr>
        <w:t>件</w:t>
      </w:r>
      <w:r>
        <w:rPr>
          <w:rFonts w:hint="eastAsia" w:ascii="仿宋" w:hAnsi="仿宋" w:eastAsia="仿宋" w:cs="宋体"/>
          <w:bCs/>
          <w:szCs w:val="32"/>
        </w:rPr>
        <w:t>专题向市人大常委会报告，因此该项目没有提交我局审查。</w:t>
      </w:r>
    </w:p>
    <w:p w14:paraId="17271586">
      <w:pPr>
        <w:numPr>
          <w:ilvl w:val="0"/>
          <w:numId w:val="1"/>
        </w:numPr>
        <w:adjustRightInd w:val="0"/>
        <w:snapToGrid w:val="0"/>
        <w:spacing w:line="590" w:lineRule="exact"/>
        <w:ind w:left="0" w:leftChars="0" w:firstLine="620" w:firstLineChars="200"/>
        <w:rPr>
          <w:spacing w:val="-5"/>
          <w:lang w:val="zh-CN"/>
        </w:rPr>
      </w:pPr>
      <w:r>
        <w:rPr>
          <w:spacing w:val="-5"/>
          <w:lang w:val="zh-CN"/>
        </w:rPr>
        <w:t>分析评价申报内容是否与实际相符，申报目标是否合理可行。</w:t>
      </w:r>
    </w:p>
    <w:p w14:paraId="55D884D5">
      <w:pPr>
        <w:tabs>
          <w:tab w:val="left" w:pos="3885"/>
        </w:tabs>
        <w:snapToGrid w:val="0"/>
        <w:spacing w:line="600" w:lineRule="exact"/>
        <w:ind w:firstLine="640" w:firstLineChars="200"/>
        <w:jc w:val="left"/>
        <w:rPr>
          <w:rFonts w:hint="eastAsia" w:ascii="仿宋" w:hAnsi="仿宋" w:eastAsia="仿宋" w:cs="宋体"/>
          <w:bCs/>
          <w:szCs w:val="32"/>
          <w:lang w:val="zh-CN"/>
        </w:rPr>
      </w:pPr>
      <w:r>
        <w:rPr>
          <w:rFonts w:hint="eastAsia" w:ascii="仿宋" w:hAnsi="仿宋" w:eastAsia="仿宋" w:cs="宋体"/>
          <w:bCs/>
          <w:szCs w:val="32"/>
        </w:rPr>
        <w:t>本项目计划实施的内容为审查论证《遂宁市城市停车场管理条例》《遂宁市文物古建筑保护条例》两部法规草案，实际的实施内容为审查论证《遂宁市城市停车场管理条例》</w:t>
      </w:r>
      <w:r>
        <w:rPr>
          <w:rFonts w:hint="eastAsia" w:ascii="仿宋" w:hAnsi="仿宋" w:eastAsia="仿宋" w:cs="宋体"/>
          <w:bCs/>
          <w:szCs w:val="32"/>
          <w:lang w:val="en-US" w:eastAsia="zh-CN"/>
        </w:rPr>
        <w:t>一</w:t>
      </w:r>
      <w:r>
        <w:rPr>
          <w:rFonts w:hint="eastAsia" w:ascii="仿宋" w:hAnsi="仿宋" w:eastAsia="仿宋" w:cs="宋体"/>
          <w:bCs/>
          <w:szCs w:val="32"/>
        </w:rPr>
        <w:t>部法规草案，申报内容与实际</w:t>
      </w:r>
      <w:r>
        <w:rPr>
          <w:rFonts w:hint="eastAsia" w:ascii="仿宋" w:hAnsi="仿宋" w:eastAsia="仿宋" w:cs="宋体"/>
          <w:bCs/>
          <w:szCs w:val="32"/>
          <w:lang w:eastAsia="zh"/>
        </w:rPr>
        <w:t>部分</w:t>
      </w:r>
      <w:r>
        <w:rPr>
          <w:rFonts w:hint="eastAsia" w:ascii="仿宋" w:hAnsi="仿宋" w:eastAsia="仿宋" w:cs="宋体"/>
          <w:bCs/>
          <w:szCs w:val="32"/>
        </w:rPr>
        <w:t>相符。</w:t>
      </w:r>
    </w:p>
    <w:p w14:paraId="5031B405">
      <w:pPr>
        <w:pStyle w:val="3"/>
        <w:bidi w:val="0"/>
        <w:rPr>
          <w:lang w:val="zh-CN"/>
        </w:rPr>
      </w:pPr>
      <w:r>
        <w:rPr>
          <w:lang w:val="zh-CN"/>
        </w:rPr>
        <w:t>（三）项目自评步骤及方法。</w:t>
      </w:r>
    </w:p>
    <w:p w14:paraId="16BAFF0E">
      <w:pPr>
        <w:adjustRightInd w:val="0"/>
        <w:snapToGrid w:val="0"/>
        <w:spacing w:line="590" w:lineRule="exact"/>
        <w:ind w:firstLine="640" w:firstLineChars="200"/>
        <w:rPr>
          <w:rFonts w:hint="eastAsia"/>
          <w:lang w:val="zh-CN" w:eastAsia="zh"/>
        </w:rPr>
      </w:pPr>
      <w:r>
        <w:rPr>
          <w:rFonts w:hint="eastAsia"/>
          <w:lang w:val="zh-CN" w:eastAsia="zh"/>
        </w:rPr>
        <w:t>自评工作组织领导</w:t>
      </w:r>
      <w:r>
        <w:rPr>
          <w:rFonts w:hint="eastAsia"/>
          <w:lang w:val="en-US" w:eastAsia="zh-CN"/>
        </w:rPr>
        <w:t>:</w:t>
      </w:r>
      <w:r>
        <w:rPr>
          <w:rFonts w:hint="eastAsia"/>
          <w:lang w:val="zh-CN" w:eastAsia="zh"/>
        </w:rPr>
        <w:t>成立绩效自评价工作小组、</w:t>
      </w:r>
      <w:r>
        <w:rPr>
          <w:rFonts w:hint="eastAsia"/>
          <w:lang w:val="en-US" w:eastAsia="zh-CN"/>
        </w:rPr>
        <w:t>刘建容</w:t>
      </w:r>
      <w:r>
        <w:rPr>
          <w:rFonts w:hint="eastAsia"/>
          <w:lang w:val="zh-CN" w:eastAsia="zh"/>
        </w:rPr>
        <w:t>任组长，</w:t>
      </w:r>
      <w:r>
        <w:rPr>
          <w:rFonts w:hint="eastAsia"/>
          <w:lang w:val="en-US" w:eastAsia="zh-CN"/>
        </w:rPr>
        <w:t>装备财务保障科</w:t>
      </w:r>
      <w:r>
        <w:rPr>
          <w:rFonts w:hint="eastAsia"/>
          <w:lang w:val="zh-CN" w:eastAsia="zh"/>
        </w:rPr>
        <w:t>总牵头实施单位自评价，各业务科室具体负责自评。</w:t>
      </w:r>
    </w:p>
    <w:p w14:paraId="270C3AC3">
      <w:pPr>
        <w:adjustRightInd w:val="0"/>
        <w:snapToGrid w:val="0"/>
        <w:spacing w:line="590" w:lineRule="exact"/>
        <w:ind w:firstLine="640" w:firstLineChars="200"/>
        <w:rPr>
          <w:rFonts w:hint="eastAsia"/>
          <w:lang w:val="zh-CN" w:eastAsia="zh"/>
        </w:rPr>
      </w:pPr>
      <w:r>
        <w:rPr>
          <w:rFonts w:hint="eastAsia"/>
          <w:lang w:val="zh-CN" w:eastAsia="zh"/>
        </w:rPr>
        <w:t>自评方式：</w:t>
      </w:r>
      <w:r>
        <w:rPr>
          <w:rFonts w:hint="eastAsia"/>
          <w:lang w:val="en-US" w:eastAsia="zh-CN"/>
        </w:rPr>
        <w:t>遂宁市司法局</w:t>
      </w:r>
      <w:r>
        <w:rPr>
          <w:rFonts w:hint="eastAsia"/>
          <w:lang w:val="zh-CN" w:eastAsia="zh"/>
        </w:rPr>
        <w:t>对涉及项目支出</w:t>
      </w:r>
      <w:r>
        <w:rPr>
          <w:rFonts w:hint="eastAsia"/>
          <w:lang w:val="en-US" w:eastAsia="zh-CN"/>
        </w:rPr>
        <w:t>科</w:t>
      </w:r>
      <w:r>
        <w:rPr>
          <w:rFonts w:hint="eastAsia"/>
          <w:lang w:val="zh-CN" w:eastAsia="zh"/>
        </w:rPr>
        <w:t>室开展了前期培训；业务</w:t>
      </w:r>
      <w:r>
        <w:rPr>
          <w:rFonts w:hint="eastAsia"/>
          <w:lang w:val="en-US" w:eastAsia="zh-CN"/>
        </w:rPr>
        <w:t>科</w:t>
      </w:r>
      <w:r>
        <w:rPr>
          <w:rFonts w:hint="eastAsia"/>
          <w:lang w:val="zh-CN" w:eastAsia="zh"/>
        </w:rPr>
        <w:t>室进行资料准备、进行数据汇总与分析、并撰写</w:t>
      </w:r>
      <w:r>
        <w:rPr>
          <w:rFonts w:hint="eastAsia"/>
          <w:lang w:val="en-US" w:eastAsia="zh-CN"/>
        </w:rPr>
        <w:t>报告</w:t>
      </w:r>
      <w:r>
        <w:rPr>
          <w:rFonts w:hint="eastAsia"/>
          <w:lang w:val="zh-CN" w:eastAsia="zh"/>
        </w:rPr>
        <w:t>；绩效自评价小组审核各业务</w:t>
      </w:r>
      <w:r>
        <w:rPr>
          <w:rFonts w:hint="eastAsia"/>
          <w:lang w:val="en-US" w:eastAsia="zh-CN"/>
        </w:rPr>
        <w:t>科</w:t>
      </w:r>
      <w:r>
        <w:rPr>
          <w:rFonts w:hint="eastAsia"/>
          <w:lang w:val="zh-CN" w:eastAsia="zh"/>
        </w:rPr>
        <w:t>室自评价报告并上报财政局。</w:t>
      </w:r>
    </w:p>
    <w:p w14:paraId="5ED4599C">
      <w:pPr>
        <w:adjustRightInd w:val="0"/>
        <w:snapToGrid w:val="0"/>
        <w:spacing w:line="590" w:lineRule="exact"/>
        <w:ind w:firstLine="640" w:firstLineChars="200"/>
        <w:rPr>
          <w:sz w:val="28"/>
        </w:rPr>
      </w:pPr>
      <w:r>
        <w:rPr>
          <w:rFonts w:hint="eastAsia"/>
          <w:lang w:val="zh-CN" w:eastAsia="zh"/>
        </w:rPr>
        <w:t>自评方法：</w:t>
      </w:r>
      <w:r>
        <w:rPr>
          <w:rFonts w:hint="eastAsia"/>
          <w:lang w:val="en-US" w:eastAsia="zh-CN"/>
        </w:rPr>
        <w:t>遂宁市司法局</w:t>
      </w:r>
      <w:r>
        <w:rPr>
          <w:rFonts w:hint="eastAsia"/>
          <w:lang w:val="zh-CN" w:eastAsia="zh"/>
        </w:rPr>
        <w:t>收集</w:t>
      </w:r>
      <w:r>
        <w:rPr>
          <w:rFonts w:hint="eastAsia"/>
          <w:lang w:val="en-US" w:eastAsia="zh-CN"/>
        </w:rPr>
        <w:t>相关</w:t>
      </w:r>
      <w:r>
        <w:rPr>
          <w:rFonts w:hint="eastAsia"/>
          <w:lang w:val="zh-CN" w:eastAsia="zh"/>
        </w:rPr>
        <w:t>资料，掌握项目立项决策、项目资金落实、项目实施管理、财务管理</w:t>
      </w:r>
      <w:r>
        <w:rPr>
          <w:rFonts w:hint="eastAsia"/>
          <w:lang w:val="en-US" w:eastAsia="zh-CN"/>
        </w:rPr>
        <w:t>等</w:t>
      </w:r>
      <w:r>
        <w:rPr>
          <w:rFonts w:hint="eastAsia"/>
          <w:lang w:val="zh-CN" w:eastAsia="zh"/>
        </w:rPr>
        <w:t>全过程。</w:t>
      </w:r>
    </w:p>
    <w:p w14:paraId="050705B3">
      <w:pPr>
        <w:pStyle w:val="2"/>
        <w:bidi w:val="0"/>
      </w:pPr>
      <w:r>
        <w:t>二、项目资金申报及使用情况</w:t>
      </w:r>
    </w:p>
    <w:p w14:paraId="5AA6EA5E">
      <w:pPr>
        <w:pStyle w:val="3"/>
        <w:bidi w:val="0"/>
        <w:rPr>
          <w:lang w:val="zh-CN"/>
        </w:rPr>
      </w:pPr>
      <w:r>
        <w:rPr>
          <w:lang w:val="zh-CN"/>
        </w:rPr>
        <w:t>（一）项目资金申报及批复情况。</w:t>
      </w:r>
    </w:p>
    <w:p w14:paraId="29741CD3">
      <w:pPr>
        <w:adjustRightInd w:val="0"/>
        <w:snapToGrid w:val="0"/>
        <w:spacing w:line="590" w:lineRule="exact"/>
        <w:ind w:firstLine="640" w:firstLineChars="200"/>
        <w:rPr>
          <w:lang w:val="zh-CN"/>
        </w:rPr>
      </w:pPr>
      <w:r>
        <w:rPr>
          <w:rFonts w:hint="eastAsia"/>
          <w:lang w:val="zh-CN" w:eastAsia="zh"/>
        </w:rPr>
        <w:t>经过比价，并经党组会研究同意，签定委托合同后组织实施</w:t>
      </w:r>
      <w:r>
        <w:rPr>
          <w:lang w:val="zh-CN"/>
        </w:rPr>
        <w:t>。</w:t>
      </w:r>
    </w:p>
    <w:p w14:paraId="2D868B12">
      <w:pPr>
        <w:pStyle w:val="3"/>
        <w:bidi w:val="0"/>
        <w:rPr>
          <w:lang w:val="zh-CN"/>
        </w:rPr>
      </w:pPr>
      <w:r>
        <w:rPr>
          <w:lang w:val="zh-CN"/>
        </w:rPr>
        <w:t>（二）资金计划、到位及使用情况（可用表格形式反映）。</w:t>
      </w:r>
    </w:p>
    <w:p w14:paraId="34BBC795">
      <w:pPr>
        <w:adjustRightInd w:val="0"/>
        <w:snapToGrid w:val="0"/>
        <w:spacing w:line="590" w:lineRule="exact"/>
        <w:ind w:firstLine="643" w:firstLineChars="200"/>
        <w:outlineLvl w:val="2"/>
        <w:rPr>
          <w:lang w:val="zh-CN"/>
        </w:rPr>
      </w:pPr>
      <w:r>
        <w:rPr>
          <w:b/>
          <w:lang w:val="zh-CN"/>
        </w:rPr>
        <w:t>1</w:t>
      </w:r>
      <w:r>
        <w:rPr>
          <w:rFonts w:hint="eastAsia"/>
          <w:b/>
          <w:lang w:val="zh-CN"/>
        </w:rPr>
        <w:t xml:space="preserve">. </w:t>
      </w:r>
      <w:r>
        <w:rPr>
          <w:b/>
          <w:lang w:val="zh-CN"/>
        </w:rPr>
        <w:t>资金计划。</w:t>
      </w:r>
      <w:r>
        <w:rPr>
          <w:rFonts w:hint="eastAsia"/>
          <w:lang w:val="zh-CN" w:eastAsia="zh"/>
        </w:rPr>
        <w:t>财政预算</w:t>
      </w:r>
      <w:r>
        <w:rPr>
          <w:rFonts w:hint="eastAsia"/>
          <w:lang w:val="en-US" w:eastAsia="zh"/>
        </w:rPr>
        <w:t>12万</w:t>
      </w:r>
      <w:r>
        <w:rPr>
          <w:lang w:val="zh-CN"/>
        </w:rPr>
        <w:t>。</w:t>
      </w:r>
    </w:p>
    <w:p w14:paraId="05633B5F">
      <w:pPr>
        <w:adjustRightInd w:val="0"/>
        <w:snapToGrid w:val="0"/>
        <w:spacing w:line="590" w:lineRule="exact"/>
        <w:ind w:firstLine="643" w:firstLineChars="200"/>
        <w:outlineLvl w:val="2"/>
        <w:rPr>
          <w:lang w:val="zh-CN"/>
        </w:rPr>
      </w:pPr>
      <w:r>
        <w:rPr>
          <w:b/>
          <w:lang w:val="zh-CN"/>
        </w:rPr>
        <w:t>2</w:t>
      </w:r>
      <w:r>
        <w:rPr>
          <w:rFonts w:hint="eastAsia"/>
          <w:b/>
          <w:lang w:val="zh-CN"/>
        </w:rPr>
        <w:t xml:space="preserve">. </w:t>
      </w:r>
      <w:r>
        <w:rPr>
          <w:b/>
          <w:lang w:val="zh-CN"/>
        </w:rPr>
        <w:t>资金到位。</w:t>
      </w:r>
      <w:r>
        <w:rPr>
          <w:rFonts w:hint="eastAsia"/>
          <w:lang w:val="zh-CN" w:eastAsia="zh"/>
        </w:rPr>
        <w:t>财政预算全部到位</w:t>
      </w:r>
      <w:r>
        <w:rPr>
          <w:rFonts w:hint="eastAsia"/>
          <w:lang w:val="en-US" w:eastAsia="zh"/>
        </w:rPr>
        <w:t>12万</w:t>
      </w:r>
      <w:r>
        <w:rPr>
          <w:lang w:val="zh-CN"/>
        </w:rPr>
        <w:t>。</w:t>
      </w:r>
    </w:p>
    <w:p w14:paraId="08B232D2">
      <w:pPr>
        <w:adjustRightInd w:val="0"/>
        <w:snapToGrid w:val="0"/>
        <w:spacing w:line="590" w:lineRule="exact"/>
        <w:ind w:firstLine="643" w:firstLineChars="200"/>
        <w:outlineLvl w:val="2"/>
        <w:rPr>
          <w:lang w:val="zh-CN"/>
        </w:rPr>
      </w:pPr>
      <w:r>
        <w:rPr>
          <w:b/>
          <w:lang w:val="zh-CN"/>
        </w:rPr>
        <w:t>3</w:t>
      </w:r>
      <w:r>
        <w:rPr>
          <w:rFonts w:hint="eastAsia"/>
          <w:b/>
          <w:lang w:val="zh-CN"/>
        </w:rPr>
        <w:t xml:space="preserve">. </w:t>
      </w:r>
      <w:r>
        <w:rPr>
          <w:b/>
          <w:lang w:val="zh-CN"/>
        </w:rPr>
        <w:t>资金使用。</w:t>
      </w:r>
      <w:r>
        <w:rPr>
          <w:rFonts w:hint="eastAsia"/>
          <w:lang w:val="zh-CN" w:eastAsia="zh"/>
        </w:rPr>
        <w:t>使用</w:t>
      </w:r>
      <w:r>
        <w:rPr>
          <w:rFonts w:hint="eastAsia"/>
          <w:lang w:val="en-US" w:eastAsia="zh"/>
        </w:rPr>
        <w:t>6万</w:t>
      </w:r>
      <w:r>
        <w:rPr>
          <w:rFonts w:hint="eastAsia"/>
          <w:lang w:val="zh-CN" w:eastAsia="zh"/>
        </w:rPr>
        <w:t>。</w:t>
      </w:r>
    </w:p>
    <w:p w14:paraId="7A49CD11">
      <w:pPr>
        <w:pStyle w:val="3"/>
        <w:bidi w:val="0"/>
        <w:rPr>
          <w:lang w:val="zh-CN"/>
        </w:rPr>
      </w:pPr>
      <w:r>
        <w:rPr>
          <w:lang w:val="zh-CN"/>
        </w:rPr>
        <w:t>（三）项目财务管理情况。</w:t>
      </w:r>
    </w:p>
    <w:p w14:paraId="1E765DA9">
      <w:pPr>
        <w:adjustRightInd w:val="0"/>
        <w:snapToGrid w:val="0"/>
        <w:spacing w:line="590" w:lineRule="exact"/>
        <w:ind w:firstLine="640" w:firstLineChars="200"/>
        <w:rPr>
          <w:lang w:val="zh-CN"/>
        </w:rPr>
      </w:pPr>
      <w:r>
        <w:rPr>
          <w:lang w:val="zh-CN"/>
        </w:rPr>
        <w:t>单位财务管理制度健全，严格执行财务管理制度，账务处理及时，会计核算规范。</w:t>
      </w:r>
    </w:p>
    <w:p w14:paraId="05A2BCC8">
      <w:pPr>
        <w:pStyle w:val="2"/>
        <w:bidi w:val="0"/>
      </w:pPr>
      <w:r>
        <w:t>三、项目实施及管理情况</w:t>
      </w:r>
    </w:p>
    <w:p w14:paraId="1E2369E9">
      <w:pPr>
        <w:pStyle w:val="3"/>
        <w:numPr>
          <w:ilvl w:val="0"/>
          <w:numId w:val="2"/>
        </w:numPr>
        <w:bidi w:val="0"/>
        <w:rPr>
          <w:lang w:val="zh-CN"/>
        </w:rPr>
      </w:pPr>
      <w:r>
        <w:rPr>
          <w:lang w:val="zh-CN"/>
        </w:rPr>
        <w:t>项目组织架构及实施流程。</w:t>
      </w:r>
    </w:p>
    <w:p w14:paraId="4022E2E8">
      <w:pPr>
        <w:pStyle w:val="3"/>
        <w:numPr>
          <w:ilvl w:val="0"/>
          <w:numId w:val="0"/>
        </w:numPr>
        <w:bidi w:val="0"/>
        <w:rPr>
          <w:rFonts w:hint="eastAsia" w:eastAsia="仿宋_GB2312"/>
          <w:lang w:val="zh-CN" w:eastAsia="zh"/>
        </w:rPr>
      </w:pPr>
      <w:r>
        <w:rPr>
          <w:rFonts w:hint="eastAsia"/>
          <w:lang w:val="en-US" w:eastAsia="zh"/>
        </w:rPr>
        <w:t xml:space="preserve">  </w:t>
      </w:r>
      <w:r>
        <w:rPr>
          <w:rFonts w:hint="eastAsia" w:ascii="Times New Roman" w:hAnsi="Times New Roman" w:eastAsia="仿宋_GB2312" w:cs="Times New Roman"/>
          <w:b w:val="0"/>
          <w:kern w:val="2"/>
          <w:sz w:val="32"/>
          <w:szCs w:val="24"/>
          <w:lang w:val="en-US" w:eastAsia="zh" w:bidi="ar-SA"/>
        </w:rPr>
        <w:t xml:space="preserve"> </w:t>
      </w:r>
      <w:r>
        <w:rPr>
          <w:rFonts w:hint="eastAsia" w:ascii="Times New Roman" w:hAnsi="Times New Roman" w:cs="Times New Roman"/>
          <w:b w:val="0"/>
          <w:kern w:val="2"/>
          <w:sz w:val="32"/>
          <w:szCs w:val="24"/>
          <w:lang w:val="en-US" w:eastAsia="zh" w:bidi="ar-SA"/>
        </w:rPr>
        <w:t>委托第三方</w:t>
      </w:r>
      <w:r>
        <w:rPr>
          <w:rFonts w:hint="eastAsia" w:ascii="Times New Roman" w:hAnsi="Times New Roman" w:eastAsia="仿宋_GB2312" w:cs="Times New Roman"/>
          <w:b w:val="0"/>
          <w:kern w:val="2"/>
          <w:sz w:val="32"/>
          <w:szCs w:val="24"/>
          <w:lang w:val="zh-CN" w:eastAsia="zh" w:bidi="ar-SA"/>
        </w:rPr>
        <w:t>组织专家听证、论证</w:t>
      </w:r>
      <w:r>
        <w:rPr>
          <w:rFonts w:hint="eastAsia" w:ascii="Times New Roman" w:hAnsi="Times New Roman" w:cs="Times New Roman"/>
          <w:b w:val="0"/>
          <w:kern w:val="2"/>
          <w:sz w:val="32"/>
          <w:szCs w:val="24"/>
          <w:lang w:val="zh-CN" w:eastAsia="zh" w:bidi="ar-SA"/>
        </w:rPr>
        <w:t>，并出具专业报告</w:t>
      </w:r>
      <w:r>
        <w:rPr>
          <w:rFonts w:hint="eastAsia" w:ascii="Times New Roman" w:hAnsi="Times New Roman" w:eastAsia="仿宋_GB2312" w:cs="Times New Roman"/>
          <w:b w:val="0"/>
          <w:kern w:val="2"/>
          <w:sz w:val="32"/>
          <w:szCs w:val="24"/>
          <w:lang w:val="zh-CN" w:eastAsia="zh" w:bidi="ar-SA"/>
        </w:rPr>
        <w:t>。</w:t>
      </w:r>
    </w:p>
    <w:p w14:paraId="4681A053">
      <w:pPr>
        <w:adjustRightInd w:val="0"/>
        <w:snapToGrid w:val="0"/>
        <w:spacing w:line="590" w:lineRule="exact"/>
        <w:ind w:firstLine="643" w:firstLineChars="200"/>
        <w:outlineLvl w:val="1"/>
        <w:rPr>
          <w:rStyle w:val="8"/>
          <w:lang w:val="zh-CN"/>
        </w:rPr>
      </w:pPr>
      <w:r>
        <w:rPr>
          <w:rStyle w:val="8"/>
          <w:lang w:val="zh-CN"/>
        </w:rPr>
        <w:t>（二）项目管理情况。</w:t>
      </w:r>
    </w:p>
    <w:p w14:paraId="04E396C3">
      <w:pPr>
        <w:adjustRightInd w:val="0"/>
        <w:snapToGrid w:val="0"/>
        <w:spacing w:line="590" w:lineRule="exact"/>
        <w:ind w:firstLine="640" w:firstLineChars="200"/>
        <w:rPr>
          <w:lang w:val="zh-CN"/>
        </w:rPr>
      </w:pPr>
      <w:r>
        <w:rPr>
          <w:rFonts w:hint="eastAsia"/>
          <w:lang w:val="zh-CN" w:eastAsia="zh"/>
        </w:rPr>
        <w:t>该项目专业性强</w:t>
      </w:r>
      <w:r>
        <w:rPr>
          <w:lang w:val="zh-CN"/>
        </w:rPr>
        <w:t>，</w:t>
      </w:r>
      <w:r>
        <w:rPr>
          <w:rFonts w:hint="eastAsia"/>
          <w:lang w:val="zh-CN" w:eastAsia="zh"/>
        </w:rPr>
        <w:t>多方比价并经党组集体研究决定，</w:t>
      </w:r>
      <w:r>
        <w:rPr>
          <w:lang w:val="zh-CN"/>
        </w:rPr>
        <w:t>各项目实施单位执行相关法律法规及项目管理制度等</w:t>
      </w:r>
      <w:r>
        <w:rPr>
          <w:rFonts w:hint="eastAsia"/>
          <w:lang w:val="zh-CN" w:eastAsia="zh"/>
        </w:rPr>
        <w:t>为优</w:t>
      </w:r>
      <w:r>
        <w:rPr>
          <w:lang w:val="zh-CN"/>
        </w:rPr>
        <w:t>。</w:t>
      </w:r>
    </w:p>
    <w:p w14:paraId="15FB5E60">
      <w:pPr>
        <w:pStyle w:val="3"/>
        <w:numPr>
          <w:ilvl w:val="0"/>
          <w:numId w:val="0"/>
        </w:numPr>
        <w:bidi w:val="0"/>
        <w:ind w:firstLine="643" w:firstLineChars="200"/>
        <w:rPr>
          <w:lang w:val="zh-CN"/>
        </w:rPr>
      </w:pPr>
      <w:r>
        <w:rPr>
          <w:rFonts w:hint="eastAsia"/>
          <w:lang w:val="zh-CN"/>
        </w:rPr>
        <w:t>（</w:t>
      </w:r>
      <w:r>
        <w:rPr>
          <w:rFonts w:hint="eastAsia"/>
          <w:lang w:val="en-US" w:eastAsia="zh-CN"/>
        </w:rPr>
        <w:t>三</w:t>
      </w:r>
      <w:r>
        <w:rPr>
          <w:rFonts w:hint="eastAsia"/>
          <w:lang w:val="zh-CN"/>
        </w:rPr>
        <w:t>）</w:t>
      </w:r>
      <w:r>
        <w:rPr>
          <w:lang w:val="zh-CN"/>
        </w:rPr>
        <w:t>项目监管情况。</w:t>
      </w:r>
    </w:p>
    <w:p w14:paraId="426072A9">
      <w:pPr>
        <w:adjustRightInd w:val="0"/>
        <w:snapToGrid w:val="0"/>
        <w:spacing w:line="590" w:lineRule="exact"/>
        <w:ind w:firstLine="640" w:firstLineChars="200"/>
        <w:rPr>
          <w:rFonts w:ascii="Times New Roman" w:hAnsi="Times New Roman" w:cs="Times New Roman"/>
          <w:lang w:val="zh-CN"/>
        </w:rPr>
      </w:pPr>
      <w:r>
        <w:rPr>
          <w:rFonts w:hint="eastAsia" w:cs="Times New Roman"/>
          <w:lang w:val="zh-CN" w:eastAsia="zh"/>
        </w:rPr>
        <w:t>集体研究并经党办、机关纪委现场监督</w:t>
      </w:r>
      <w:r>
        <w:rPr>
          <w:rFonts w:ascii="Times New Roman" w:hAnsi="Times New Roman" w:cs="Times New Roman"/>
          <w:lang w:val="zh-CN"/>
        </w:rPr>
        <w:t>。</w:t>
      </w:r>
    </w:p>
    <w:p w14:paraId="6EF380B0">
      <w:pPr>
        <w:pStyle w:val="2"/>
        <w:bidi w:val="0"/>
        <w:rPr>
          <w:lang w:val="zh-CN"/>
        </w:rPr>
      </w:pPr>
      <w:r>
        <w:t>四、项目绩效情况</w:t>
      </w:r>
      <w:r>
        <w:rPr>
          <w:lang w:val="zh-CN"/>
        </w:rPr>
        <w:tab/>
      </w:r>
    </w:p>
    <w:p w14:paraId="3907421A">
      <w:pPr>
        <w:pStyle w:val="3"/>
        <w:bidi w:val="0"/>
        <w:rPr>
          <w:lang w:val="zh-CN"/>
        </w:rPr>
      </w:pPr>
      <w:r>
        <w:rPr>
          <w:lang w:val="zh-CN"/>
        </w:rPr>
        <w:t>（一）项目完成情况。</w:t>
      </w:r>
    </w:p>
    <w:p w14:paraId="2E8E5DB0">
      <w:pPr>
        <w:pStyle w:val="3"/>
        <w:bidi w:val="0"/>
        <w:rPr>
          <w:rFonts w:hint="default" w:ascii="Times New Roman" w:hAnsi="Times New Roman" w:eastAsia="仿宋_GB2312" w:cs="Times New Roman"/>
          <w:b w:val="0"/>
          <w:kern w:val="2"/>
          <w:sz w:val="32"/>
          <w:szCs w:val="24"/>
          <w:lang w:val="en-US" w:eastAsia="zh" w:bidi="ar-SA"/>
        </w:rPr>
      </w:pPr>
      <w:r>
        <w:rPr>
          <w:rFonts w:hint="eastAsia" w:ascii="Times New Roman" w:hAnsi="Times New Roman" w:cs="Times New Roman"/>
          <w:b w:val="0"/>
          <w:kern w:val="2"/>
          <w:sz w:val="32"/>
          <w:szCs w:val="24"/>
          <w:lang w:val="zh-CN" w:eastAsia="zh" w:bidi="ar-SA"/>
        </w:rPr>
        <w:t>原定两个审查</w:t>
      </w:r>
      <w:r>
        <w:rPr>
          <w:rFonts w:hint="eastAsia" w:ascii="Times New Roman" w:hAnsi="Times New Roman" w:eastAsia="仿宋_GB2312" w:cs="Times New Roman"/>
          <w:b w:val="0"/>
          <w:kern w:val="2"/>
          <w:sz w:val="32"/>
          <w:szCs w:val="24"/>
          <w:lang w:val="zh-CN" w:eastAsia="zh" w:bidi="ar-SA"/>
        </w:rPr>
        <w:t>项目</w:t>
      </w:r>
      <w:r>
        <w:rPr>
          <w:rFonts w:hint="eastAsia" w:ascii="Times New Roman" w:hAnsi="Times New Roman" w:cs="Times New Roman"/>
          <w:b w:val="0"/>
          <w:kern w:val="2"/>
          <w:sz w:val="32"/>
          <w:szCs w:val="24"/>
          <w:lang w:val="zh-CN" w:eastAsia="zh" w:bidi="ar-SA"/>
        </w:rPr>
        <w:t>，完成一部，另外一部因起草单位市文旅局的原因，经市政府同意没有提交我局审查论证。</w:t>
      </w:r>
    </w:p>
    <w:p w14:paraId="76BD49D9">
      <w:pPr>
        <w:pStyle w:val="3"/>
        <w:bidi w:val="0"/>
        <w:rPr>
          <w:lang w:val="zh-CN"/>
        </w:rPr>
      </w:pPr>
      <w:r>
        <w:rPr>
          <w:lang w:val="zh-CN"/>
        </w:rPr>
        <w:t>（二）项目效益情况。</w:t>
      </w:r>
    </w:p>
    <w:p w14:paraId="5A28CA24">
      <w:pPr>
        <w:adjustRightInd w:val="0"/>
        <w:snapToGrid w:val="0"/>
        <w:spacing w:line="590" w:lineRule="exact"/>
        <w:ind w:firstLine="640" w:firstLineChars="200"/>
        <w:rPr>
          <w:lang w:val="zh-CN"/>
        </w:rPr>
      </w:pPr>
      <w:r>
        <w:rPr>
          <w:rFonts w:hint="eastAsia"/>
          <w:lang w:val="zh-CN"/>
        </w:rPr>
        <w:t>2023年，《遂宁市城市生活垃圾分类管理条例》正式施行，有效促进了我市再生资源回收利用率，为我市人民创造更加优美、整洁的人居环境。2023年，《遂宁市城市停车场管理条例》提交市政府常务会讨论通过，目前正在市人大审议阶段，对我市城市精细化管理和畅通市域交通秩序起到了统筹推进作用。</w:t>
      </w:r>
    </w:p>
    <w:p w14:paraId="70A355C9">
      <w:pPr>
        <w:pStyle w:val="2"/>
        <w:bidi w:val="0"/>
      </w:pPr>
      <w:r>
        <w:t>五、评价结论及建议</w:t>
      </w:r>
    </w:p>
    <w:p w14:paraId="47D9D886">
      <w:pPr>
        <w:pStyle w:val="3"/>
        <w:bidi w:val="0"/>
        <w:rPr>
          <w:lang w:val="zh-CN"/>
        </w:rPr>
      </w:pPr>
      <w:r>
        <w:rPr>
          <w:lang w:val="zh-CN"/>
        </w:rPr>
        <w:t>（一）评价结论。</w:t>
      </w:r>
    </w:p>
    <w:p w14:paraId="161DC4B1">
      <w:pPr>
        <w:pStyle w:val="3"/>
        <w:bidi w:val="0"/>
        <w:rPr>
          <w:rFonts w:hint="eastAsia" w:ascii="Times New Roman" w:hAnsi="Times New Roman" w:eastAsia="仿宋_GB2312" w:cs="Times New Roman"/>
          <w:b w:val="0"/>
          <w:kern w:val="2"/>
          <w:sz w:val="32"/>
          <w:szCs w:val="24"/>
          <w:lang w:val="zh-CN" w:eastAsia="zh-CN" w:bidi="ar-SA"/>
        </w:rPr>
      </w:pPr>
      <w:r>
        <w:rPr>
          <w:rFonts w:hint="eastAsia" w:ascii="Times New Roman" w:hAnsi="Times New Roman" w:eastAsia="仿宋_GB2312" w:cs="Times New Roman"/>
          <w:b w:val="0"/>
          <w:kern w:val="2"/>
          <w:sz w:val="32"/>
          <w:szCs w:val="24"/>
          <w:lang w:val="zh-CN" w:eastAsia="zh-CN" w:bidi="ar-SA"/>
        </w:rPr>
        <w:t>从综合评价来看，行政立法预算项目立项依据基本充分，设定了各项目绩效目标，对资金配置方面均有明确的测算依据，整体情况良好</w:t>
      </w:r>
      <w:r>
        <w:rPr>
          <w:rFonts w:hint="eastAsia" w:ascii="Times New Roman" w:hAnsi="Times New Roman" w:cs="Times New Roman"/>
          <w:b w:val="0"/>
          <w:kern w:val="2"/>
          <w:sz w:val="32"/>
          <w:szCs w:val="24"/>
          <w:lang w:val="zh-CN" w:eastAsia="zh-CN" w:bidi="ar-SA"/>
        </w:rPr>
        <w:t>，自评级得分</w:t>
      </w:r>
      <w:r>
        <w:rPr>
          <w:rFonts w:hint="eastAsia" w:ascii="Times New Roman" w:hAnsi="Times New Roman" w:cs="Times New Roman"/>
          <w:b w:val="0"/>
          <w:kern w:val="2"/>
          <w:sz w:val="32"/>
          <w:szCs w:val="24"/>
          <w:lang w:val="en-US" w:eastAsia="zh-CN" w:bidi="ar-SA"/>
        </w:rPr>
        <w:t>97</w:t>
      </w:r>
      <w:r>
        <w:rPr>
          <w:rFonts w:hint="eastAsia" w:ascii="Times New Roman" w:hAnsi="Times New Roman" w:cs="Times New Roman"/>
          <w:b w:val="0"/>
          <w:kern w:val="2"/>
          <w:sz w:val="32"/>
          <w:szCs w:val="24"/>
          <w:lang w:val="zh-CN" w:eastAsia="zh-CN" w:bidi="ar-SA"/>
        </w:rPr>
        <w:t>分，等级为优</w:t>
      </w:r>
      <w:r>
        <w:rPr>
          <w:rFonts w:hint="eastAsia" w:ascii="Times New Roman" w:hAnsi="Times New Roman" w:eastAsia="仿宋_GB2312" w:cs="Times New Roman"/>
          <w:b w:val="0"/>
          <w:kern w:val="2"/>
          <w:sz w:val="32"/>
          <w:szCs w:val="24"/>
          <w:lang w:val="zh-CN" w:eastAsia="zh-CN" w:bidi="ar-SA"/>
        </w:rPr>
        <w:t>。</w:t>
      </w:r>
    </w:p>
    <w:p w14:paraId="485C8ED3">
      <w:pPr>
        <w:pStyle w:val="3"/>
        <w:bidi w:val="0"/>
        <w:rPr>
          <w:lang w:val="zh-CN"/>
        </w:rPr>
      </w:pPr>
      <w:r>
        <w:rPr>
          <w:lang w:val="zh-CN"/>
        </w:rPr>
        <w:t>（二）存在的问题。</w:t>
      </w:r>
    </w:p>
    <w:p w14:paraId="76370BB2">
      <w:pPr>
        <w:adjustRightInd w:val="0"/>
        <w:snapToGrid w:val="0"/>
        <w:spacing w:line="590" w:lineRule="exact"/>
        <w:ind w:firstLine="640" w:firstLineChars="200"/>
        <w:rPr>
          <w:lang w:val="zh-CN"/>
        </w:rPr>
      </w:pPr>
      <w:r>
        <w:rPr>
          <w:rFonts w:hint="eastAsia"/>
          <w:lang w:val="zh-CN"/>
        </w:rPr>
        <w:t>在绩效评价指标评价体系中指标权重的确定、定性指标的计分等缺乏科学的依据，绩效指标体系不科学、细化程度不够深。主要原因是部门人员预算绩效专业知识欠缺和经验不足等因素的影响，导致预算绩效目标填报不规范、设置不科学和评价标准不统一，绩效目标指标体系缺乏科学性、合理性。部门绩效管理理念还未深入，预算绩效管理主体意识不强。</w:t>
      </w:r>
      <w:r>
        <w:rPr>
          <w:lang w:val="zh-CN"/>
        </w:rPr>
        <w:tab/>
      </w:r>
    </w:p>
    <w:p w14:paraId="1D4DFA8B">
      <w:pPr>
        <w:pStyle w:val="3"/>
        <w:bidi w:val="0"/>
        <w:rPr>
          <w:lang w:val="zh-CN"/>
        </w:rPr>
      </w:pPr>
      <w:r>
        <w:rPr>
          <w:lang w:val="zh-CN"/>
        </w:rPr>
        <w:t>（三）相关建议。</w:t>
      </w:r>
    </w:p>
    <w:p w14:paraId="508E93CC">
      <w:pPr>
        <w:adjustRightInd w:val="0"/>
        <w:snapToGrid w:val="0"/>
        <w:spacing w:line="590" w:lineRule="exact"/>
        <w:ind w:firstLine="640" w:firstLineChars="200"/>
        <w:rPr>
          <w:lang w:val="zh-CN"/>
        </w:rPr>
      </w:pPr>
      <w:r>
        <w:rPr>
          <w:rFonts w:hint="eastAsia"/>
          <w:lang w:val="zh-CN" w:eastAsia="zh"/>
        </w:rPr>
        <w:t>无</w:t>
      </w:r>
      <w:r>
        <w:rPr>
          <w:lang w:val="zh-CN"/>
        </w:rPr>
        <w:t>。</w:t>
      </w:r>
    </w:p>
    <w:p w14:paraId="349F6E49">
      <w:pPr>
        <w:adjustRightInd w:val="0"/>
        <w:snapToGrid w:val="0"/>
        <w:spacing w:line="590" w:lineRule="exact"/>
        <w:ind w:firstLine="640" w:firstLineChars="200"/>
        <w:rPr>
          <w:rFonts w:eastAsia="黑体"/>
        </w:rPr>
      </w:pPr>
    </w:p>
    <w:p w14:paraId="03F9B2E9">
      <w:pPr>
        <w:adjustRightInd w:val="0"/>
        <w:snapToGrid w:val="0"/>
        <w:spacing w:line="590" w:lineRule="exact"/>
        <w:ind w:firstLine="640" w:firstLineChars="200"/>
        <w:rPr>
          <w:lang w:val="zh-CN"/>
        </w:rPr>
      </w:pPr>
      <w:r>
        <w:rPr>
          <w:lang w:val="zh-CN"/>
        </w:rPr>
        <w:t>附件：专项预算项目支出绩效自评表</w:t>
      </w:r>
    </w:p>
    <w:p w14:paraId="24A93BBA">
      <w:pPr>
        <w:adjustRightInd w:val="0"/>
        <w:snapToGrid w:val="0"/>
        <w:spacing w:line="590" w:lineRule="exact"/>
        <w:ind w:firstLine="640" w:firstLineChars="200"/>
        <w:rPr>
          <w:lang w:val="zh-CN"/>
        </w:rPr>
      </w:pPr>
    </w:p>
    <w:p w14:paraId="7B28678C">
      <w:pPr>
        <w:adjustRightInd w:val="0"/>
        <w:snapToGrid w:val="0"/>
        <w:spacing w:line="590" w:lineRule="exact"/>
        <w:ind w:firstLine="640" w:firstLineChars="200"/>
        <w:rPr>
          <w:lang w:val="zh-CN"/>
        </w:rPr>
      </w:pPr>
    </w:p>
    <w:p w14:paraId="6188C189">
      <w:pPr>
        <w:adjustRightInd w:val="0"/>
        <w:snapToGrid w:val="0"/>
        <w:spacing w:line="590" w:lineRule="exact"/>
        <w:ind w:firstLine="640" w:firstLineChars="200"/>
        <w:rPr>
          <w:lang w:val="zh-CN"/>
        </w:rPr>
      </w:pPr>
    </w:p>
    <w:p w14:paraId="3AF62F79">
      <w:pPr>
        <w:adjustRightInd w:val="0"/>
        <w:snapToGrid w:val="0"/>
        <w:spacing w:line="590" w:lineRule="exact"/>
        <w:ind w:firstLine="640" w:firstLineChars="200"/>
        <w:rPr>
          <w:lang w:val="zh-CN"/>
        </w:rPr>
      </w:pPr>
    </w:p>
    <w:p w14:paraId="7730ECF7">
      <w:pPr>
        <w:adjustRightInd w:val="0"/>
        <w:snapToGrid w:val="0"/>
        <w:spacing w:line="590" w:lineRule="exact"/>
        <w:ind w:firstLine="640" w:firstLineChars="200"/>
        <w:rPr>
          <w:lang w:val="zh-CN"/>
        </w:rPr>
      </w:pPr>
    </w:p>
    <w:p w14:paraId="1EC1E780">
      <w:pPr>
        <w:adjustRightInd w:val="0"/>
        <w:snapToGrid w:val="0"/>
        <w:spacing w:line="590" w:lineRule="exact"/>
        <w:ind w:firstLine="640" w:firstLineChars="200"/>
        <w:rPr>
          <w:lang w:val="zh-CN"/>
        </w:rPr>
      </w:pPr>
    </w:p>
    <w:p w14:paraId="467963FF">
      <w:pPr>
        <w:rPr>
          <w:lang w:val="zh-CN"/>
        </w:rPr>
      </w:pPr>
      <w:r>
        <w:rPr>
          <w:lang w:val="zh-CN"/>
        </w:rPr>
        <w:br w:type="page"/>
      </w:r>
    </w:p>
    <w:p w14:paraId="739F79F9">
      <w:pPr>
        <w:adjustRightInd w:val="0"/>
        <w:snapToGrid w:val="0"/>
        <w:spacing w:line="590" w:lineRule="exact"/>
        <w:rPr>
          <w:lang w:val="zh-CN"/>
        </w:rPr>
        <w:sectPr>
          <w:pgSz w:w="11906" w:h="16838"/>
          <w:pgMar w:top="1440" w:right="1800" w:bottom="1440" w:left="1800" w:header="851" w:footer="992" w:gutter="0"/>
          <w:cols w:space="425" w:num="1"/>
          <w:docGrid w:type="lines" w:linePitch="312" w:charSpace="0"/>
        </w:sectPr>
      </w:pPr>
    </w:p>
    <w:p w14:paraId="29E35B33">
      <w:pPr>
        <w:adjustRightInd w:val="0"/>
        <w:snapToGrid w:val="0"/>
        <w:spacing w:line="590" w:lineRule="exact"/>
        <w:rPr>
          <w:lang w:val="zh-CN"/>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6"/>
        <w:gridCol w:w="470"/>
        <w:gridCol w:w="429"/>
        <w:gridCol w:w="744"/>
        <w:gridCol w:w="408"/>
        <w:gridCol w:w="587"/>
        <w:gridCol w:w="502"/>
        <w:gridCol w:w="891"/>
        <w:gridCol w:w="809"/>
        <w:gridCol w:w="1161"/>
        <w:gridCol w:w="590"/>
        <w:gridCol w:w="546"/>
        <w:gridCol w:w="546"/>
        <w:gridCol w:w="419"/>
        <w:gridCol w:w="1512"/>
        <w:gridCol w:w="429"/>
        <w:gridCol w:w="408"/>
        <w:gridCol w:w="408"/>
        <w:gridCol w:w="408"/>
        <w:gridCol w:w="408"/>
        <w:gridCol w:w="408"/>
        <w:gridCol w:w="914"/>
        <w:gridCol w:w="491"/>
      </w:tblGrid>
      <w:tr w14:paraId="6BA77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gridSpan w:val="21"/>
            <w:tcBorders>
              <w:top w:val="nil"/>
              <w:left w:val="nil"/>
              <w:bottom w:val="nil"/>
              <w:right w:val="nil"/>
            </w:tcBorders>
            <w:shd w:val="clear" w:color="auto" w:fill="auto"/>
            <w:noWrap/>
            <w:vAlign w:val="center"/>
          </w:tcPr>
          <w:p w14:paraId="64A64641">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2024年市级专项预算项目支出绩效评价指标体系</w:t>
            </w:r>
          </w:p>
        </w:tc>
        <w:tc>
          <w:tcPr>
            <w:tcW w:w="0" w:type="auto"/>
            <w:tcBorders>
              <w:top w:val="nil"/>
              <w:left w:val="nil"/>
              <w:bottom w:val="nil"/>
              <w:right w:val="nil"/>
            </w:tcBorders>
            <w:shd w:val="clear" w:color="auto" w:fill="auto"/>
            <w:noWrap/>
            <w:vAlign w:val="center"/>
          </w:tcPr>
          <w:p w14:paraId="2AA5042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1A6ED9D1">
            <w:pPr>
              <w:jc w:val="center"/>
              <w:rPr>
                <w:rFonts w:hint="eastAsia" w:ascii="宋体" w:hAnsi="宋体" w:eastAsia="宋体" w:cs="宋体"/>
                <w:i w:val="0"/>
                <w:iCs w:val="0"/>
                <w:color w:val="000000"/>
                <w:sz w:val="18"/>
                <w:szCs w:val="18"/>
                <w:u w:val="none"/>
              </w:rPr>
            </w:pPr>
          </w:p>
        </w:tc>
      </w:tr>
      <w:tr w14:paraId="49E37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70F9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分层分类指标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0C8C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4258A4D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目标值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54624E0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E2F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D662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评分方法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B3C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评价要点及说明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0F46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评价属性</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34F850">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定量评价标准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0C33490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评价过程</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（只写扣分项的原因）</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2696C1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得分</w:t>
            </w:r>
          </w:p>
        </w:tc>
      </w:tr>
      <w:tr w14:paraId="3A4E0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C78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分层指标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CDD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适用</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范围</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A97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41C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EC23B">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764DE60A">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3979A4C3">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22B4F">
            <w:pPr>
              <w:jc w:val="center"/>
              <w:rPr>
                <w:rFonts w:hint="eastAsia" w:ascii="宋体" w:hAnsi="宋体" w:eastAsia="宋体" w:cs="宋体"/>
                <w:b/>
                <w:bCs/>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A9E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方法归类</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F5CE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计算公式</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B49D6">
            <w:pPr>
              <w:jc w:val="center"/>
              <w:rPr>
                <w:rFonts w:hint="eastAsia" w:ascii="宋体" w:hAnsi="宋体" w:eastAsia="宋体" w:cs="宋体"/>
                <w:b/>
                <w:bCs/>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2F37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定量评价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B66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国家</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006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行业</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BA0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地方</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C44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申报</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2B70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历史</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均值</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6C7C79B1">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29C0039F">
            <w:pPr>
              <w:jc w:val="center"/>
              <w:rPr>
                <w:rFonts w:hint="eastAsia" w:ascii="宋体" w:hAnsi="宋体" w:eastAsia="宋体" w:cs="宋体"/>
                <w:b/>
                <w:bCs/>
                <w:i w:val="0"/>
                <w:iCs w:val="0"/>
                <w:color w:val="000000"/>
                <w:sz w:val="18"/>
                <w:szCs w:val="18"/>
                <w:u w:val="none"/>
              </w:rPr>
            </w:pPr>
          </w:p>
        </w:tc>
      </w:tr>
      <w:tr w14:paraId="051A1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99702">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55129">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55BD0">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1E46C">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CDE21">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399D2869">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74004A50">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3D835">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10817">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F09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3E2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B62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1F4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DDCA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CB87C">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81019">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751C3">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C0733">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A7771">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37C7E">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7AE8E">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5E201864">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1EFE001D">
            <w:pPr>
              <w:jc w:val="center"/>
              <w:rPr>
                <w:rFonts w:hint="eastAsia" w:ascii="宋体" w:hAnsi="宋体" w:eastAsia="宋体" w:cs="宋体"/>
                <w:b/>
                <w:bCs/>
                <w:i w:val="0"/>
                <w:iCs w:val="0"/>
                <w:color w:val="000000"/>
                <w:sz w:val="18"/>
                <w:szCs w:val="18"/>
                <w:u w:val="none"/>
              </w:rPr>
            </w:pPr>
          </w:p>
        </w:tc>
      </w:tr>
      <w:tr w14:paraId="021B2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50D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9"/>
                <w:lang w:val="en-US" w:eastAsia="zh-CN" w:bidi="ar"/>
              </w:rPr>
              <w:t>通用指标（20分）</w:t>
            </w:r>
            <w:r>
              <w:rPr>
                <w:rStyle w:val="10"/>
                <w:lang w:val="en-US" w:eastAsia="zh-CN" w:bidi="ar"/>
              </w:rPr>
              <w:t>不能修改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816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所有项目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66B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项目决策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5A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程序严密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16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8DB1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7E6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EC2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项目设立是否经过严格评估论证，管理制度是否健全完善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48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E3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不严密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BF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3处及以上不严密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78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2处不严密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C8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1处不严密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05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F5D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主要查看项目设立时是否经过事前评估或可行性论证，专项资金管理办法是否健全完善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3FF0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60EF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BF5D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86CF2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C9C80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7BF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2B8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C05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524B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CA6CC">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F617F">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E4A4F">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3E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规划合理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83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D2A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B32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F44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项目规划是否符合市委、市政府重大决策部署，是否与项目年度目标一致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942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7C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10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3处及以上不合理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C0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2处不合理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68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1处不合理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86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5FC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主要查看项目设立依据是否充分，符合市委、市政府重大决策部署和宏观政策规划，项目年度绩效目标与中长期规划是否一致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AC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BBEB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0500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7C1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4C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DD3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057E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D9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836C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B552B">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787EF">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955E3">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B7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结果符合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D9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038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A7D2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E1F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项目实施结果是否与规划计划一致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17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25F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指标得分=项目实施结果符合规划的金额/项目总金额×100%*指标分值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39A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按项目法分配的项目，以所有项目点实施完成情况与规划计划情况进行对比。按因素法分配的项目和据实据效分配的项目，将资金分配方向与规划计划支持方向进行对比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E3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A7AF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47D47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0D5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549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69D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8D57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BB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8505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0A632">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2AD68">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FCAD3">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55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目标制定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A5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5B67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AC01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F42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是否制定完整合理的绩效目标，比如数量、质量、效益及相关要求等。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43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F7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00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3处及以上不完整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CA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2处不完整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1E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1处不完整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B9A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342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绩效目标完整、合理的得2分；未设置绩效目标不得分。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4EC5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0186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0BBE1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86B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62D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1AD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9216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1E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2D2E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DB07A">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8AE2D">
            <w:pPr>
              <w:jc w:val="center"/>
              <w:rPr>
                <w:rFonts w:hint="eastAsia" w:ascii="宋体" w:hAnsi="宋体" w:eastAsia="宋体" w:cs="宋体"/>
                <w:b/>
                <w:bCs/>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E3E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项目实施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85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60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9A8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1E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1D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项目实施是否符合相关管理制度规定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67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缺（错）项扣分法</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EC9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发现一处扣0.5分，直至扣完</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CB2E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CF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2CAD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74FB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601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A14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982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AB4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F5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29AFD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A0EAE">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25B14">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93AD9">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01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43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96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8A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60BA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项目资金使用是否符合相关的财务管理制度规定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74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缺（错）项扣分法</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C5D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发现一处扣0.5分，直至扣完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7ED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59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839E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E80A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34B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595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634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849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63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7E525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5F9DA">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9020E">
            <w:pPr>
              <w:jc w:val="center"/>
              <w:rPr>
                <w:rFonts w:hint="eastAsia" w:ascii="宋体" w:hAnsi="宋体" w:eastAsia="宋体" w:cs="宋体"/>
                <w:b/>
                <w:bCs/>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6F6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5B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762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9A6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093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D201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反映项目资金整体预算执行情况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5D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0DB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指标得分=实际拨付下达资金/预算安排资金总额×100%*指标分值（预算安排资金总额一般采用年初预算数，若存在政策变化等因素可采用调整预算数）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2381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00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8B6B9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F170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ECB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5D6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2AF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B8AA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由市文旅局牵头起草的《遂宁市文物古建筑保护条例》经市政府同意不立法。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2B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7692A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F6E6F">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26CAA">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B0F6B">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F9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55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CB5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2EF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C6F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反映项目点获得资金的使用情况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FBC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C8E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1"/>
                <w:lang w:val="en-US" w:eastAsia="zh-CN" w:bidi="ar"/>
              </w:rPr>
              <w:t>指标得分=项目点实际使用资金/获得补助资金总额×100%*指标分值</w:t>
            </w:r>
            <w:r>
              <w:rPr>
                <w:rStyle w:val="12"/>
                <w:lang w:val="en-US" w:eastAsia="zh-CN" w:bidi="ar"/>
              </w:rPr>
              <w:t>（后补助资金可不考核本指标）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B23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如果不涉及的将此考核指标分数调整到预算执行率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D01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27D7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9085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9E3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C6B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AF2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986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由市文旅局牵头起草的《遂宁市文物古建筑保护条例》经市政府同意不立法。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9A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2DA37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733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产出指标（40分）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1FC3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所有项目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564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AF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完成条例草案初稿。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E2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A5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67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1B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全程参与条例草案调研和起草，是否完成草案初稿起草任务。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6EE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是否评分法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34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是否完成法规草案的起草工作。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7746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CD75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18A9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8C802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75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全程参与条例草案调研和起草，完成草案初稿起草任务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9274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3476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51EB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DC4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67C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AD4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B4F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AC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6BAB8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E41AC">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F5415F">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216BB">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36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合法性审查论证。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F7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9E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1B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B0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是否委托第三方开展合法性审查并出具合法性审查报告。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EE78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CA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是否出具合法性审查报告。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E411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D31F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0C81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668C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4C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草案符合立法规范化要求，出具合法性审查报告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8948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F0CA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CE17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B35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C6F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829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CCF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09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6F730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AC604">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6345A5">
            <w:pPr>
              <w:jc w:val="center"/>
              <w:rPr>
                <w:rFonts w:hint="eastAsia" w:ascii="宋体" w:hAnsi="宋体" w:eastAsia="宋体" w:cs="宋体"/>
                <w:b/>
                <w:bCs/>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A7F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26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专家费用，委托第三方合法性审查费用。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C6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FA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43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95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是否组织专家论证，委托合法性审查，修改法规草案。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B485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2F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法规草案是否具有合法性。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400F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8D85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B3AF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5638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67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顺利通过专家论证、评审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26AFE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B415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FDD0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CF4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6DC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6D1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F9B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F4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E930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B7E89">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584EA3">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DFDBC">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1A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提请市政府常务会审议。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D04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1E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3E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06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是否对法规草案进行合法性审查论证，组织专家论证，提交市政府审议。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22CB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18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是否顺利通过市政府常务会审议。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35B3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AF50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AC87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DE87A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48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草案顺利通过市政府常务会议并形成议案提交市人大常委会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04A7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C306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5F1B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609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0FC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B4F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502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51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734B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16F9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效益指标（30分）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FD40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至少填写一栏效益</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3FF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DC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规范和引导城市治理。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7E2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CA0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7F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CE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是否深化重点领域立法，规范和引导城市规范化、法治化治理。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C02F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714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是否推动城市法治化治理领域的重点立法。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49F3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5B58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AB86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3E16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9E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推动和指导城市治理领域重点立法。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1A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FA0E4">
            <w:pP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EE8B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1C7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871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F7D8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670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17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6C332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AADE0">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FA36C">
            <w:pPr>
              <w:jc w:val="center"/>
              <w:rPr>
                <w:rFonts w:hint="eastAsia" w:ascii="宋体" w:hAnsi="宋体" w:eastAsia="宋体" w:cs="宋体"/>
                <w:b/>
                <w:bCs/>
                <w:i w:val="0"/>
                <w:iCs w:val="0"/>
                <w:color w:val="FF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8D5CA">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E58F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48D3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CF3D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AFC75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998B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1E39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DA68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60B9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CE19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DD53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4040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1ACBC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F9FB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AD698">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7B40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33B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500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DE6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94D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BA6268">
            <w:pPr>
              <w:jc w:val="center"/>
              <w:rPr>
                <w:rFonts w:hint="eastAsia" w:ascii="宋体" w:hAnsi="宋体" w:eastAsia="宋体" w:cs="宋体"/>
                <w:i w:val="0"/>
                <w:iCs w:val="0"/>
                <w:color w:val="000000"/>
                <w:sz w:val="18"/>
                <w:szCs w:val="18"/>
                <w:u w:val="none"/>
              </w:rPr>
            </w:pPr>
          </w:p>
        </w:tc>
      </w:tr>
      <w:tr w14:paraId="64103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C5D21">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18370">
            <w:pPr>
              <w:jc w:val="center"/>
              <w:rPr>
                <w:rFonts w:hint="eastAsia" w:ascii="宋体" w:hAnsi="宋体" w:eastAsia="宋体" w:cs="宋体"/>
                <w:b/>
                <w:bCs/>
                <w:i w:val="0"/>
                <w:iCs w:val="0"/>
                <w:color w:val="FF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0847E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29E29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0BD4F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B8366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313EA4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B78B4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CF2E605">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874D89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C4324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FE20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4C00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BA2C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590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82A5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94A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20D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24CD2">
            <w:pPr>
              <w:jc w:val="center"/>
              <w:rPr>
                <w:rFonts w:hint="eastAsia" w:ascii="宋体" w:hAnsi="宋体" w:eastAsia="宋体" w:cs="宋体"/>
                <w:i w:val="0"/>
                <w:iCs w:val="0"/>
                <w:color w:val="000000"/>
                <w:sz w:val="18"/>
                <w:szCs w:val="18"/>
                <w:u w:val="none"/>
              </w:rPr>
            </w:pPr>
          </w:p>
        </w:tc>
      </w:tr>
      <w:tr w14:paraId="032E8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E8870">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F1F4F">
            <w:pPr>
              <w:jc w:val="center"/>
              <w:rPr>
                <w:rFonts w:hint="eastAsia" w:ascii="宋体" w:hAnsi="宋体" w:eastAsia="宋体" w:cs="宋体"/>
                <w:b/>
                <w:bCs/>
                <w:i w:val="0"/>
                <w:iCs w:val="0"/>
                <w:color w:val="FF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91E74E">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9C23F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2812DE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EF927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F2ABE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99C247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C3FE4C0">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8553EF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90694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2BE2E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93DC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9B59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7A3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FB3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9CB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B6B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050A8">
            <w:pPr>
              <w:jc w:val="center"/>
              <w:rPr>
                <w:rFonts w:hint="eastAsia" w:ascii="宋体" w:hAnsi="宋体" w:eastAsia="宋体" w:cs="宋体"/>
                <w:i w:val="0"/>
                <w:iCs w:val="0"/>
                <w:color w:val="000000"/>
                <w:sz w:val="18"/>
                <w:szCs w:val="18"/>
                <w:u w:val="none"/>
              </w:rPr>
            </w:pPr>
          </w:p>
        </w:tc>
      </w:tr>
      <w:tr w14:paraId="645CF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39691">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DD01A">
            <w:pPr>
              <w:jc w:val="center"/>
              <w:rPr>
                <w:rFonts w:hint="eastAsia" w:ascii="宋体" w:hAnsi="宋体" w:eastAsia="宋体" w:cs="宋体"/>
                <w:b/>
                <w:bCs/>
                <w:i w:val="0"/>
                <w:iCs w:val="0"/>
                <w:color w:val="FF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1BCC1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生态效益</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9E933C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2FAFF0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0B963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48A21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BF9FF5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555256E">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46DC83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543066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174D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E9C4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1F16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686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D8D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05F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030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8E0D3">
            <w:pPr>
              <w:jc w:val="center"/>
              <w:rPr>
                <w:rFonts w:hint="eastAsia" w:ascii="宋体" w:hAnsi="宋体" w:eastAsia="宋体" w:cs="宋体"/>
                <w:i w:val="0"/>
                <w:iCs w:val="0"/>
                <w:color w:val="000000"/>
                <w:sz w:val="18"/>
                <w:szCs w:val="18"/>
                <w:u w:val="none"/>
              </w:rPr>
            </w:pPr>
          </w:p>
        </w:tc>
      </w:tr>
      <w:tr w14:paraId="08ADC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8D6E4">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FB00E">
            <w:pPr>
              <w:jc w:val="center"/>
              <w:rPr>
                <w:rFonts w:hint="eastAsia" w:ascii="宋体" w:hAnsi="宋体" w:eastAsia="宋体" w:cs="宋体"/>
                <w:b/>
                <w:bCs/>
                <w:i w:val="0"/>
                <w:iCs w:val="0"/>
                <w:color w:val="FF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F123AE">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B4867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3D945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12331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B089DC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E6DCB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0350A42">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C5438A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B39BBC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8660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059A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3D0B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42E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624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DE8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B56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C765E0">
            <w:pPr>
              <w:jc w:val="center"/>
              <w:rPr>
                <w:rFonts w:hint="eastAsia" w:ascii="宋体" w:hAnsi="宋体" w:eastAsia="宋体" w:cs="宋体"/>
                <w:i w:val="0"/>
                <w:iCs w:val="0"/>
                <w:color w:val="000000"/>
                <w:sz w:val="18"/>
                <w:szCs w:val="18"/>
                <w:u w:val="none"/>
              </w:rPr>
            </w:pPr>
          </w:p>
        </w:tc>
      </w:tr>
      <w:tr w14:paraId="2D392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E4FD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满意度（10分）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0CA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所有项目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0B1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5B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公众满意度达到95%以上。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C6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6A2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AE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1E9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与目标值对比，评价项目满意度达标完成程度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F4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满意度赋值法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BF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平均满意度达90%及以上的满分；80%-90%得80%权重分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484F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D7BD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2D1D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E704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15F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立法全过程广泛征求群众意见建议。群众满意度达到95％以上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835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084F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B2D6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4E9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A67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1DE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BEE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64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bl>
    <w:p w14:paraId="55552AD6">
      <w:pPr>
        <w:adjustRightInd w:val="0"/>
        <w:snapToGrid w:val="0"/>
        <w:spacing w:line="590" w:lineRule="exact"/>
        <w:rPr>
          <w:rFonts w:eastAsia="黑体"/>
        </w:rPr>
      </w:pPr>
    </w:p>
    <w:p w14:paraId="2F6A6E8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
    <w:altName w:val="Arial Unicode MS"/>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96EAE"/>
    <w:multiLevelType w:val="singleLevel"/>
    <w:tmpl w:val="B5796EAE"/>
    <w:lvl w:ilvl="0" w:tentative="0">
      <w:start w:val="2"/>
      <w:numFmt w:val="decimal"/>
      <w:suff w:val="space"/>
      <w:lvlText w:val="%1."/>
      <w:lvlJc w:val="left"/>
    </w:lvl>
  </w:abstractNum>
  <w:abstractNum w:abstractNumId="1">
    <w:nsid w:val="FA7E4759"/>
    <w:multiLevelType w:val="singleLevel"/>
    <w:tmpl w:val="FA7E475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jY2ZkMTZjYWE1OTk4ZjkyYTA3Y2M4OWIzODUwOTYifQ=="/>
  </w:docVars>
  <w:rsids>
    <w:rsidRoot w:val="59F00D9F"/>
    <w:rsid w:val="00BE7797"/>
    <w:rsid w:val="08A95BAB"/>
    <w:rsid w:val="09FE2A9A"/>
    <w:rsid w:val="0AF85654"/>
    <w:rsid w:val="0B9F3111"/>
    <w:rsid w:val="119F0F1F"/>
    <w:rsid w:val="13846E9C"/>
    <w:rsid w:val="1FCF6E73"/>
    <w:rsid w:val="265170F6"/>
    <w:rsid w:val="286051D6"/>
    <w:rsid w:val="311112AB"/>
    <w:rsid w:val="331E35CE"/>
    <w:rsid w:val="397523E2"/>
    <w:rsid w:val="3BAD0CB0"/>
    <w:rsid w:val="3FAF77E2"/>
    <w:rsid w:val="40061FE5"/>
    <w:rsid w:val="42462B6D"/>
    <w:rsid w:val="48F74BC1"/>
    <w:rsid w:val="4A5F8FC8"/>
    <w:rsid w:val="4AB60164"/>
    <w:rsid w:val="4E4A12EF"/>
    <w:rsid w:val="50C7131D"/>
    <w:rsid w:val="55CF0CB8"/>
    <w:rsid w:val="587873A1"/>
    <w:rsid w:val="59F00D9F"/>
    <w:rsid w:val="73326672"/>
    <w:rsid w:val="7BAD3587"/>
    <w:rsid w:val="A3F3D6E0"/>
    <w:rsid w:val="A7FF775A"/>
    <w:rsid w:val="BDFF879A"/>
    <w:rsid w:val="EFD6466A"/>
    <w:rsid w:val="FFFAD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600" w:lineRule="exact"/>
      <w:ind w:firstLine="632" w:firstLineChars="200"/>
      <w:outlineLvl w:val="0"/>
    </w:pPr>
    <w:rPr>
      <w:rFonts w:ascii="Times New Roman" w:hAnsi="Times New Roman" w:eastAsia="黑体"/>
      <w:b/>
      <w:kern w:val="44"/>
    </w:rPr>
  </w:style>
  <w:style w:type="paragraph" w:styleId="3">
    <w:name w:val="heading 2"/>
    <w:basedOn w:val="1"/>
    <w:next w:val="1"/>
    <w:link w:val="8"/>
    <w:autoRedefine/>
    <w:unhideWhenUsed/>
    <w:qFormat/>
    <w:uiPriority w:val="0"/>
    <w:pPr>
      <w:keepNext/>
      <w:keepLines/>
      <w:spacing w:beforeLines="0" w:beforeAutospacing="0" w:afterLines="0" w:afterAutospacing="0" w:line="600" w:lineRule="exact"/>
      <w:ind w:firstLine="632" w:firstLineChars="200"/>
      <w:outlineLvl w:val="1"/>
    </w:pPr>
    <w:rPr>
      <w:rFonts w:ascii="Arial" w:hAnsi="Arial"/>
      <w:b/>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6">
    <w:name w:val="常用样式（方正仿宋简）"/>
    <w:basedOn w:val="1"/>
    <w:autoRedefine/>
    <w:qFormat/>
    <w:uiPriority w:val="0"/>
    <w:pPr>
      <w:spacing w:line="560" w:lineRule="exact"/>
      <w:ind w:firstLine="640" w:firstLineChars="200"/>
    </w:pPr>
    <w:rPr>
      <w:rFonts w:ascii="Times New Roman" w:hAnsi="Times New Roman" w:eastAsia="方正仿宋简体" w:cs="Times New Roman"/>
      <w:sz w:val="32"/>
      <w:szCs w:val="32"/>
    </w:rPr>
  </w:style>
  <w:style w:type="paragraph" w:customStyle="1" w:styleId="7">
    <w:name w:val="四号正文"/>
    <w:basedOn w:val="1"/>
    <w:autoRedefine/>
    <w:qFormat/>
    <w:uiPriority w:val="0"/>
    <w:pPr>
      <w:spacing w:line="360" w:lineRule="auto"/>
    </w:pPr>
    <w:rPr>
      <w:rFonts w:ascii="??" w:hAnsi="??" w:eastAsia="宋体"/>
      <w:color w:val="000000"/>
      <w:kern w:val="0"/>
      <w:sz w:val="28"/>
      <w:szCs w:val="21"/>
      <w:lang w:val="zh-CN" w:eastAsia="zh-CN"/>
    </w:rPr>
  </w:style>
  <w:style w:type="character" w:customStyle="1" w:styleId="8">
    <w:name w:val="标题 2 Char"/>
    <w:link w:val="3"/>
    <w:autoRedefine/>
    <w:qFormat/>
    <w:uiPriority w:val="0"/>
    <w:rPr>
      <w:rFonts w:ascii="Arial" w:hAnsi="Arial"/>
      <w:b/>
    </w:rPr>
  </w:style>
  <w:style w:type="character" w:customStyle="1" w:styleId="9">
    <w:name w:val="font31"/>
    <w:basedOn w:val="5"/>
    <w:autoRedefine/>
    <w:qFormat/>
    <w:uiPriority w:val="0"/>
    <w:rPr>
      <w:rFonts w:hint="eastAsia" w:ascii="宋体" w:hAnsi="宋体" w:eastAsia="宋体" w:cs="宋体"/>
      <w:b/>
      <w:bCs/>
      <w:color w:val="000000"/>
      <w:sz w:val="18"/>
      <w:szCs w:val="18"/>
      <w:u w:val="none"/>
    </w:rPr>
  </w:style>
  <w:style w:type="character" w:customStyle="1" w:styleId="10">
    <w:name w:val="font41"/>
    <w:basedOn w:val="5"/>
    <w:autoRedefine/>
    <w:qFormat/>
    <w:uiPriority w:val="0"/>
    <w:rPr>
      <w:rFonts w:hint="eastAsia" w:ascii="宋体" w:hAnsi="宋体" w:eastAsia="宋体" w:cs="宋体"/>
      <w:b/>
      <w:bCs/>
      <w:color w:val="FF0000"/>
      <w:sz w:val="18"/>
      <w:szCs w:val="18"/>
      <w:u w:val="none"/>
    </w:rPr>
  </w:style>
  <w:style w:type="character" w:customStyle="1" w:styleId="11">
    <w:name w:val="font11"/>
    <w:basedOn w:val="5"/>
    <w:autoRedefine/>
    <w:qFormat/>
    <w:uiPriority w:val="0"/>
    <w:rPr>
      <w:rFonts w:hint="eastAsia" w:ascii="宋体" w:hAnsi="宋体" w:eastAsia="宋体" w:cs="宋体"/>
      <w:color w:val="000000"/>
      <w:sz w:val="18"/>
      <w:szCs w:val="18"/>
      <w:u w:val="none"/>
    </w:rPr>
  </w:style>
  <w:style w:type="character" w:customStyle="1" w:styleId="12">
    <w:name w:val="font61"/>
    <w:basedOn w:val="5"/>
    <w:autoRedefine/>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3459</Words>
  <Characters>3570</Characters>
  <Lines>0</Lines>
  <Paragraphs>0</Paragraphs>
  <TotalTime>2</TotalTime>
  <ScaleCrop>false</ScaleCrop>
  <LinksUpToDate>false</LinksUpToDate>
  <CharactersWithSpaces>3586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2024-03-11T10:50:00Z</dcterms:created>
  <dc:creator>心做し</dc:creator>
  <cp:lastModifiedBy>心做し</cp:lastModifiedBy>
  <dcterms:modified xsi:type="dcterms:W3CDTF">2024-08-20T02:41:19Z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E9FC4978A5C24A96AE65B837A68DF2FD_11</vt:lpwstr>
  </property>
</Properties>
</file>